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6936F" w14:textId="7A2F05AB" w:rsidR="00106CCE" w:rsidRPr="00106CCE" w:rsidRDefault="4F1385A5" w:rsidP="00A23C6E">
      <w:pPr>
        <w:spacing w:after="0" w:line="276" w:lineRule="auto"/>
        <w:rPr>
          <w:color w:val="2171FF" w:themeColor="text2" w:themeTint="99"/>
        </w:rPr>
      </w:pPr>
      <w:r w:rsidRPr="3D50D1F7">
        <w:rPr>
          <w:b/>
          <w:bCs/>
          <w:sz w:val="40"/>
          <w:szCs w:val="40"/>
        </w:rPr>
        <w:t>Curriculum vitae</w:t>
      </w:r>
      <w:bookmarkStart w:id="0" w:name="_Hlk12017130"/>
    </w:p>
    <w:p w14:paraId="513CF444" w14:textId="5A8B94A8" w:rsidR="005F2E93" w:rsidRPr="00B94B75" w:rsidRDefault="005F2E93" w:rsidP="00060581">
      <w:pPr>
        <w:spacing w:after="0" w:line="240" w:lineRule="auto"/>
        <w:rPr>
          <w:b/>
          <w:bCs/>
        </w:rPr>
      </w:pPr>
      <w:r w:rsidRPr="4B2EA3F9">
        <w:rPr>
          <w:b/>
          <w:bCs/>
          <w:sz w:val="24"/>
          <w:szCs w:val="24"/>
        </w:rPr>
        <w:t>PERSON</w:t>
      </w:r>
      <w:r w:rsidR="00F23FD2">
        <w:rPr>
          <w:b/>
          <w:bCs/>
          <w:sz w:val="24"/>
          <w:szCs w:val="24"/>
        </w:rPr>
        <w:t>ALIA</w:t>
      </w:r>
    </w:p>
    <w:tbl>
      <w:tblPr>
        <w:tblStyle w:val="TableGrid"/>
        <w:tblW w:w="0" w:type="auto"/>
        <w:tblLook w:val="04A0" w:firstRow="1" w:lastRow="0" w:firstColumn="1" w:lastColumn="0" w:noHBand="0" w:noVBand="1"/>
      </w:tblPr>
      <w:tblGrid>
        <w:gridCol w:w="3114"/>
        <w:gridCol w:w="3118"/>
        <w:gridCol w:w="1224"/>
        <w:gridCol w:w="2172"/>
      </w:tblGrid>
      <w:tr w:rsidR="00D15514" w:rsidRPr="00B94B75" w14:paraId="582EDBAF" w14:textId="77777777" w:rsidTr="001C51A2">
        <w:trPr>
          <w:trHeight w:val="20"/>
        </w:trPr>
        <w:tc>
          <w:tcPr>
            <w:tcW w:w="3114" w:type="dxa"/>
            <w:shd w:val="clear" w:color="auto" w:fill="F2F2F2" w:themeFill="background1" w:themeFillShade="F2"/>
          </w:tcPr>
          <w:p w14:paraId="0030ABD9" w14:textId="1BEE02A4" w:rsidR="00D15514" w:rsidRPr="00B94B75" w:rsidRDefault="5E3E9098" w:rsidP="23BDF428">
            <w:pPr>
              <w:spacing w:after="120" w:line="240" w:lineRule="auto"/>
            </w:pPr>
            <w:r>
              <w:t>*</w:t>
            </w:r>
            <w:r w:rsidR="0370ED27">
              <w:t>Surname, first name</w:t>
            </w:r>
            <w:r w:rsidR="094BA420">
              <w:t>:</w:t>
            </w:r>
          </w:p>
        </w:tc>
        <w:tc>
          <w:tcPr>
            <w:tcW w:w="6514" w:type="dxa"/>
            <w:gridSpan w:val="3"/>
          </w:tcPr>
          <w:p w14:paraId="663D4938" w14:textId="11A5CEEB" w:rsidR="00D15514" w:rsidRPr="00B94B75" w:rsidRDefault="00435450" w:rsidP="00112B8A">
            <w:pPr>
              <w:spacing w:after="120" w:line="240" w:lineRule="auto"/>
              <w:rPr>
                <w:rFonts w:cstheme="minorHAnsi"/>
              </w:rPr>
            </w:pPr>
            <w:r>
              <w:rPr>
                <w:rFonts w:cstheme="minorHAnsi"/>
              </w:rPr>
              <w:t>M</w:t>
            </w:r>
            <w:r w:rsidR="008F0D10">
              <w:rPr>
                <w:rFonts w:cstheme="minorHAnsi"/>
              </w:rPr>
              <w:t>elby-Lervåg, Monica</w:t>
            </w:r>
          </w:p>
        </w:tc>
      </w:tr>
      <w:tr w:rsidR="003869B4" w:rsidRPr="00B94B75" w14:paraId="169AA0D5" w14:textId="77777777" w:rsidTr="001C51A2">
        <w:trPr>
          <w:trHeight w:val="20"/>
        </w:trPr>
        <w:tc>
          <w:tcPr>
            <w:tcW w:w="3114" w:type="dxa"/>
            <w:shd w:val="clear" w:color="auto" w:fill="F2F2F2" w:themeFill="background1" w:themeFillShade="F2"/>
          </w:tcPr>
          <w:p w14:paraId="18AEB7D8" w14:textId="7ABD5188" w:rsidR="003869B4" w:rsidRPr="00B94B75" w:rsidRDefault="09DEC088" w:rsidP="23BDF428">
            <w:pPr>
              <w:spacing w:after="120" w:line="240" w:lineRule="auto"/>
            </w:pPr>
            <w:r>
              <w:t>F</w:t>
            </w:r>
            <w:r w:rsidR="42854440">
              <w:t>ødselsår</w:t>
            </w:r>
            <w:r w:rsidR="3A1CB4CB">
              <w:t>:</w:t>
            </w:r>
          </w:p>
        </w:tc>
        <w:tc>
          <w:tcPr>
            <w:tcW w:w="3118" w:type="dxa"/>
          </w:tcPr>
          <w:p w14:paraId="4C062141" w14:textId="61589C21" w:rsidR="003869B4" w:rsidRPr="00B94B75" w:rsidRDefault="008F0D10" w:rsidP="23BDF428">
            <w:pPr>
              <w:spacing w:after="120" w:line="240" w:lineRule="auto"/>
            </w:pPr>
            <w:r>
              <w:t>1973</w:t>
            </w:r>
          </w:p>
        </w:tc>
        <w:tc>
          <w:tcPr>
            <w:tcW w:w="1224" w:type="dxa"/>
          </w:tcPr>
          <w:p w14:paraId="22369DF8" w14:textId="6F897C96" w:rsidR="003869B4" w:rsidRPr="00B94B75" w:rsidRDefault="3980FE20" w:rsidP="23BDF428">
            <w:pPr>
              <w:spacing w:after="120" w:line="240" w:lineRule="auto"/>
            </w:pPr>
            <w:r>
              <w:t>Gender</w:t>
            </w:r>
            <w:r w:rsidR="003869B4">
              <w:t>:</w:t>
            </w:r>
          </w:p>
        </w:tc>
        <w:tc>
          <w:tcPr>
            <w:tcW w:w="2172" w:type="dxa"/>
          </w:tcPr>
          <w:p w14:paraId="01CFA932" w14:textId="482D2AF9" w:rsidR="003869B4" w:rsidRPr="00B94B75" w:rsidRDefault="008F0D10" w:rsidP="00112B8A">
            <w:pPr>
              <w:spacing w:after="120" w:line="240" w:lineRule="auto"/>
              <w:rPr>
                <w:rFonts w:cstheme="minorHAnsi"/>
              </w:rPr>
            </w:pPr>
            <w:r>
              <w:rPr>
                <w:rFonts w:cstheme="minorHAnsi"/>
              </w:rPr>
              <w:t>Female</w:t>
            </w:r>
          </w:p>
        </w:tc>
      </w:tr>
      <w:tr w:rsidR="00D15514" w:rsidRPr="00B94B75" w14:paraId="446D598D" w14:textId="77777777" w:rsidTr="001C51A2">
        <w:trPr>
          <w:trHeight w:val="20"/>
        </w:trPr>
        <w:tc>
          <w:tcPr>
            <w:tcW w:w="3114" w:type="dxa"/>
            <w:shd w:val="clear" w:color="auto" w:fill="F2F2F2" w:themeFill="background1" w:themeFillShade="F2"/>
          </w:tcPr>
          <w:p w14:paraId="1188AD35" w14:textId="03734BD8" w:rsidR="00D15514" w:rsidRPr="00B94B75" w:rsidRDefault="5E3E9098" w:rsidP="23BDF428">
            <w:pPr>
              <w:spacing w:after="120" w:line="240" w:lineRule="auto"/>
            </w:pPr>
            <w:r>
              <w:t>N</w:t>
            </w:r>
            <w:r w:rsidR="6BAF7DC9">
              <w:t>asjonalitet</w:t>
            </w:r>
            <w:r>
              <w:t>:</w:t>
            </w:r>
          </w:p>
        </w:tc>
        <w:tc>
          <w:tcPr>
            <w:tcW w:w="6514" w:type="dxa"/>
            <w:gridSpan w:val="3"/>
          </w:tcPr>
          <w:p w14:paraId="4369945C" w14:textId="183746AA" w:rsidR="00D15514" w:rsidRPr="00B94B75" w:rsidRDefault="008F0D10" w:rsidP="00112B8A">
            <w:pPr>
              <w:spacing w:after="120" w:line="240" w:lineRule="auto"/>
              <w:rPr>
                <w:rFonts w:cstheme="minorHAnsi"/>
              </w:rPr>
            </w:pPr>
            <w:r>
              <w:rPr>
                <w:rFonts w:cstheme="minorHAnsi"/>
              </w:rPr>
              <w:t>Norwegian</w:t>
            </w:r>
          </w:p>
        </w:tc>
      </w:tr>
    </w:tbl>
    <w:p w14:paraId="03E17B3D" w14:textId="5BC8986B" w:rsidR="005F2E93" w:rsidRPr="00B94B75" w:rsidRDefault="3DCABA86" w:rsidP="00B2574A">
      <w:pPr>
        <w:spacing w:before="240" w:after="0" w:line="240" w:lineRule="auto"/>
        <w:rPr>
          <w:b/>
          <w:bCs/>
        </w:rPr>
      </w:pPr>
      <w:r w:rsidRPr="00B94B75">
        <w:rPr>
          <w:b/>
          <w:bCs/>
          <w:sz w:val="24"/>
          <w:szCs w:val="24"/>
        </w:rPr>
        <w:t>EDUCATION</w:t>
      </w:r>
    </w:p>
    <w:tbl>
      <w:tblPr>
        <w:tblStyle w:val="TableGrid"/>
        <w:tblW w:w="0" w:type="auto"/>
        <w:tblLook w:val="04A0" w:firstRow="1" w:lastRow="0" w:firstColumn="1" w:lastColumn="0" w:noHBand="0" w:noVBand="1"/>
      </w:tblPr>
      <w:tblGrid>
        <w:gridCol w:w="1271"/>
        <w:gridCol w:w="8357"/>
      </w:tblGrid>
      <w:tr w:rsidR="00BF571B" w:rsidRPr="00B20D29" w14:paraId="19A0EFFC" w14:textId="77777777" w:rsidTr="00897F42">
        <w:tc>
          <w:tcPr>
            <w:tcW w:w="1271" w:type="dxa"/>
            <w:shd w:val="clear" w:color="auto" w:fill="F2F2F2" w:themeFill="background1" w:themeFillShade="F2"/>
          </w:tcPr>
          <w:p w14:paraId="3242DFE1" w14:textId="7A8F3DEE" w:rsidR="00BF571B" w:rsidRPr="00B94B75" w:rsidRDefault="00BF571B" w:rsidP="00B73D85">
            <w:pPr>
              <w:spacing w:after="0" w:line="240" w:lineRule="auto"/>
              <w:rPr>
                <w:rFonts w:cstheme="minorHAnsi"/>
              </w:rPr>
            </w:pPr>
          </w:p>
        </w:tc>
        <w:tc>
          <w:tcPr>
            <w:tcW w:w="8357" w:type="dxa"/>
            <w:shd w:val="clear" w:color="auto" w:fill="F2F2F2" w:themeFill="background1" w:themeFillShade="F2"/>
          </w:tcPr>
          <w:p w14:paraId="4A938D4F" w14:textId="30B766BD" w:rsidR="00BF571B" w:rsidRPr="00B20D29" w:rsidRDefault="04CD6EB2" w:rsidP="00B73D85">
            <w:pPr>
              <w:spacing w:after="0" w:line="240" w:lineRule="auto"/>
              <w:rPr>
                <w:lang w:val="en-US"/>
              </w:rPr>
            </w:pPr>
            <w:r w:rsidRPr="282AB7A7">
              <w:rPr>
                <w:lang w:val="en-US"/>
              </w:rPr>
              <w:t>Grad / Avdeling</w:t>
            </w:r>
            <w:r w:rsidR="1684C383" w:rsidRPr="282AB7A7">
              <w:rPr>
                <w:lang w:val="en-US"/>
              </w:rPr>
              <w:t>,</w:t>
            </w:r>
            <w:r w:rsidR="456E01E5" w:rsidRPr="282AB7A7">
              <w:rPr>
                <w:lang w:val="en-US"/>
              </w:rPr>
              <w:t xml:space="preserve"> </w:t>
            </w:r>
            <w:r w:rsidRPr="282AB7A7">
              <w:rPr>
                <w:lang w:val="en-US"/>
              </w:rPr>
              <w:t>fakultet / Ins</w:t>
            </w:r>
            <w:r w:rsidR="1684C383" w:rsidRPr="282AB7A7">
              <w:rPr>
                <w:lang w:val="en-US"/>
              </w:rPr>
              <w:t>titusjon</w:t>
            </w:r>
          </w:p>
        </w:tc>
      </w:tr>
      <w:tr w:rsidR="000259DD" w:rsidRPr="001A38C4" w14:paraId="1D268CBC" w14:textId="77777777" w:rsidTr="282AB7A7">
        <w:tc>
          <w:tcPr>
            <w:tcW w:w="1271" w:type="dxa"/>
          </w:tcPr>
          <w:p w14:paraId="4E2359AF" w14:textId="1A85DA2B" w:rsidR="000259DD" w:rsidRPr="00B94B75" w:rsidRDefault="000259DD" w:rsidP="00B73D85">
            <w:pPr>
              <w:spacing w:after="0" w:line="240" w:lineRule="auto"/>
              <w:rPr>
                <w:i/>
                <w:iCs/>
              </w:rPr>
            </w:pPr>
            <w:r>
              <w:t>Year 2009</w:t>
            </w:r>
          </w:p>
        </w:tc>
        <w:tc>
          <w:tcPr>
            <w:tcW w:w="8357" w:type="dxa"/>
          </w:tcPr>
          <w:p w14:paraId="3D345ED3" w14:textId="5F737B58" w:rsidR="000259DD" w:rsidRPr="000259DD" w:rsidRDefault="000259DD" w:rsidP="00B73D85">
            <w:pPr>
              <w:spacing w:after="0" w:line="240" w:lineRule="auto"/>
              <w:rPr>
                <w:lang w:val="en-US"/>
              </w:rPr>
            </w:pPr>
            <w:r w:rsidRPr="000259DD">
              <w:rPr>
                <w:kern w:val="2"/>
                <w:lang w:val="en-US"/>
              </w:rPr>
              <w:t>PhD,</w:t>
            </w:r>
            <w:r w:rsidRPr="000259DD">
              <w:rPr>
                <w:b/>
                <w:kern w:val="2"/>
                <w:lang w:val="en-US"/>
              </w:rPr>
              <w:t xml:space="preserve"> </w:t>
            </w:r>
            <w:r w:rsidRPr="000259DD">
              <w:rPr>
                <w:kern w:val="2"/>
                <w:lang w:val="en-US"/>
              </w:rPr>
              <w:t xml:space="preserve">University of Oslo, Department of Special Needs Education </w:t>
            </w:r>
          </w:p>
        </w:tc>
      </w:tr>
      <w:tr w:rsidR="000259DD" w:rsidRPr="001A38C4" w14:paraId="67F64456" w14:textId="77777777" w:rsidTr="282AB7A7">
        <w:tc>
          <w:tcPr>
            <w:tcW w:w="1271" w:type="dxa"/>
          </w:tcPr>
          <w:p w14:paraId="3C0659E0" w14:textId="33DBE8AA" w:rsidR="000259DD" w:rsidRPr="00B94B75" w:rsidRDefault="000259DD" w:rsidP="00B73D85">
            <w:pPr>
              <w:spacing w:after="0" w:line="240" w:lineRule="auto"/>
            </w:pPr>
            <w:r>
              <w:t>Year 2000</w:t>
            </w:r>
          </w:p>
        </w:tc>
        <w:tc>
          <w:tcPr>
            <w:tcW w:w="8357" w:type="dxa"/>
          </w:tcPr>
          <w:p w14:paraId="70F1EA75" w14:textId="5E8760E8" w:rsidR="000259DD" w:rsidRPr="00FA63E3" w:rsidRDefault="000259DD" w:rsidP="00B73D85">
            <w:pPr>
              <w:spacing w:after="0" w:line="240" w:lineRule="auto"/>
              <w:rPr>
                <w:kern w:val="2"/>
                <w:lang w:val="en-US"/>
              </w:rPr>
            </w:pPr>
            <w:r w:rsidRPr="00FA63E3">
              <w:rPr>
                <w:kern w:val="2"/>
                <w:lang w:val="en-US"/>
              </w:rPr>
              <w:t xml:space="preserve"> </w:t>
            </w:r>
            <w:r w:rsidR="00FA63E3" w:rsidRPr="00FA63E3">
              <w:rPr>
                <w:kern w:val="2"/>
                <w:lang w:val="en-US"/>
              </w:rPr>
              <w:t>Cand Paed Spec,</w:t>
            </w:r>
            <w:r w:rsidR="00FA63E3" w:rsidRPr="00FA63E3">
              <w:rPr>
                <w:b/>
                <w:kern w:val="2"/>
                <w:lang w:val="en-US"/>
              </w:rPr>
              <w:t xml:space="preserve"> </w:t>
            </w:r>
            <w:r w:rsidR="00FA63E3" w:rsidRPr="00FA63E3">
              <w:rPr>
                <w:kern w:val="2"/>
                <w:lang w:val="en-US"/>
              </w:rPr>
              <w:t xml:space="preserve">University of Oslo, Department of Special Needs Education </w:t>
            </w:r>
          </w:p>
        </w:tc>
      </w:tr>
      <w:tr w:rsidR="000259DD" w:rsidRPr="001A38C4" w14:paraId="0FF48402" w14:textId="77777777" w:rsidTr="282AB7A7">
        <w:tc>
          <w:tcPr>
            <w:tcW w:w="1271" w:type="dxa"/>
          </w:tcPr>
          <w:p w14:paraId="6AF1D818" w14:textId="5656D702" w:rsidR="000259DD" w:rsidRPr="00B94B75" w:rsidRDefault="000259DD" w:rsidP="00B73D85">
            <w:pPr>
              <w:spacing w:after="0" w:line="240" w:lineRule="auto"/>
            </w:pPr>
            <w:r>
              <w:t>Year 1996</w:t>
            </w:r>
          </w:p>
        </w:tc>
        <w:tc>
          <w:tcPr>
            <w:tcW w:w="8357" w:type="dxa"/>
          </w:tcPr>
          <w:p w14:paraId="5AFBFBB7" w14:textId="52C6D3D8" w:rsidR="000259DD" w:rsidRPr="006676A4" w:rsidRDefault="000259DD" w:rsidP="00B73D85">
            <w:pPr>
              <w:spacing w:after="0" w:line="240" w:lineRule="auto"/>
              <w:rPr>
                <w:lang w:val="en-US"/>
              </w:rPr>
            </w:pPr>
            <w:r w:rsidRPr="006676A4">
              <w:rPr>
                <w:kern w:val="2"/>
                <w:lang w:val="en-US"/>
              </w:rPr>
              <w:t xml:space="preserve"> </w:t>
            </w:r>
            <w:r w:rsidR="006676A4" w:rsidRPr="006676A4">
              <w:rPr>
                <w:kern w:val="2"/>
                <w:lang w:val="en-US"/>
              </w:rPr>
              <w:t xml:space="preserve">Cand Mag, University of Oslo </w:t>
            </w:r>
            <w:r w:rsidR="006676A4" w:rsidRPr="006676A4">
              <w:rPr>
                <w:b/>
                <w:kern w:val="2"/>
                <w:lang w:val="en-US"/>
              </w:rPr>
              <w:tab/>
            </w:r>
          </w:p>
        </w:tc>
      </w:tr>
    </w:tbl>
    <w:p w14:paraId="1D8839D2" w14:textId="63FEFCD8" w:rsidR="005F2E93" w:rsidRPr="00B94B75" w:rsidRDefault="6ADB7BFD" w:rsidP="00B2574A">
      <w:pPr>
        <w:spacing w:before="240" w:after="0" w:line="240" w:lineRule="auto"/>
      </w:pPr>
      <w:bookmarkStart w:id="1" w:name="_Hlk11831585"/>
      <w:bookmarkStart w:id="2" w:name="_Hlk12017673"/>
      <w:bookmarkEnd w:id="0"/>
      <w:r w:rsidRPr="4B2EA3F9">
        <w:rPr>
          <w:b/>
          <w:bCs/>
          <w:sz w:val="24"/>
          <w:szCs w:val="24"/>
        </w:rPr>
        <w:t xml:space="preserve">ACADEMIC AND PROFESSIONAL APPOINTMENTS </w:t>
      </w:r>
    </w:p>
    <w:p w14:paraId="69AB587E" w14:textId="2C09A12F" w:rsidR="73276825" w:rsidRPr="00B94B75" w:rsidRDefault="73276825" w:rsidP="23BDF428">
      <w:pPr>
        <w:spacing w:after="120" w:line="240" w:lineRule="auto"/>
        <w:rPr>
          <w:b/>
          <w:bCs/>
        </w:rPr>
      </w:pPr>
      <w:r w:rsidRPr="00B94B75">
        <w:rPr>
          <w:b/>
          <w:bCs/>
        </w:rPr>
        <w:t>Current</w:t>
      </w:r>
      <w:r w:rsidR="723BFD8C" w:rsidRPr="00B94B75">
        <w:rPr>
          <w:b/>
          <w:bCs/>
        </w:rPr>
        <w:t xml:space="preserve"> stilling</w:t>
      </w:r>
    </w:p>
    <w:tbl>
      <w:tblPr>
        <w:tblStyle w:val="TableGrid"/>
        <w:tblW w:w="0" w:type="auto"/>
        <w:tblLook w:val="04A0" w:firstRow="1" w:lastRow="0" w:firstColumn="1" w:lastColumn="0" w:noHBand="0" w:noVBand="1"/>
      </w:tblPr>
      <w:tblGrid>
        <w:gridCol w:w="1271"/>
        <w:gridCol w:w="8357"/>
      </w:tblGrid>
      <w:tr w:rsidR="005A512B" w:rsidRPr="00B94B75" w14:paraId="545AA433" w14:textId="77777777" w:rsidTr="00897F42">
        <w:tc>
          <w:tcPr>
            <w:tcW w:w="1271" w:type="dxa"/>
            <w:shd w:val="clear" w:color="auto" w:fill="F2F2F2" w:themeFill="background1" w:themeFillShade="F2"/>
          </w:tcPr>
          <w:p w14:paraId="3840728E" w14:textId="3B86D304" w:rsidR="005A512B" w:rsidRPr="00B94B75" w:rsidRDefault="005A512B" w:rsidP="00B73D85">
            <w:pPr>
              <w:spacing w:after="0" w:line="240" w:lineRule="auto"/>
              <w:rPr>
                <w:rFonts w:cstheme="minorHAnsi"/>
              </w:rPr>
            </w:pPr>
            <w:bookmarkStart w:id="3" w:name="_Hlk12011605"/>
          </w:p>
        </w:tc>
        <w:tc>
          <w:tcPr>
            <w:tcW w:w="8357" w:type="dxa"/>
            <w:shd w:val="clear" w:color="auto" w:fill="F2F2F2" w:themeFill="background1" w:themeFillShade="F2"/>
          </w:tcPr>
          <w:p w14:paraId="1B778CA0" w14:textId="3A49A6B7" w:rsidR="005A512B" w:rsidRPr="00B94B75" w:rsidRDefault="245CA624" w:rsidP="00B73D85">
            <w:pPr>
              <w:spacing w:after="0" w:line="240" w:lineRule="auto"/>
            </w:pPr>
            <w:r w:rsidRPr="00B94B75">
              <w:t>Position / Employer</w:t>
            </w:r>
          </w:p>
        </w:tc>
      </w:tr>
      <w:tr w:rsidR="00E33036" w:rsidRPr="00B94B75" w14:paraId="54CEEF12" w14:textId="77777777">
        <w:tc>
          <w:tcPr>
            <w:tcW w:w="1271" w:type="dxa"/>
          </w:tcPr>
          <w:p w14:paraId="720E8D85" w14:textId="3CAF592C" w:rsidR="00E33036" w:rsidRPr="00B94B75" w:rsidRDefault="00E33036" w:rsidP="00B73D85">
            <w:pPr>
              <w:spacing w:after="0" w:line="240" w:lineRule="auto"/>
              <w:rPr>
                <w:rFonts w:cstheme="minorHAnsi"/>
              </w:rPr>
            </w:pPr>
            <w:r>
              <w:rPr>
                <w:rFonts w:cstheme="minorHAnsi"/>
              </w:rPr>
              <w:t>2012</w:t>
            </w:r>
            <w:r w:rsidR="00D92BDB">
              <w:rPr>
                <w:rFonts w:cstheme="minorHAnsi"/>
              </w:rPr>
              <w:t>-&gt;</w:t>
            </w:r>
          </w:p>
        </w:tc>
        <w:tc>
          <w:tcPr>
            <w:tcW w:w="8357" w:type="dxa"/>
          </w:tcPr>
          <w:p w14:paraId="3358129D" w14:textId="77777777" w:rsidR="00E33036" w:rsidRPr="00B94B75" w:rsidRDefault="00E33036" w:rsidP="00B73D85">
            <w:pPr>
              <w:spacing w:after="0" w:line="240" w:lineRule="auto"/>
              <w:rPr>
                <w:rFonts w:cstheme="minorHAnsi"/>
              </w:rPr>
            </w:pPr>
            <w:r>
              <w:rPr>
                <w:rFonts w:cstheme="minorHAnsi"/>
              </w:rPr>
              <w:t>Professor University of Oslo</w:t>
            </w:r>
          </w:p>
        </w:tc>
      </w:tr>
      <w:tr w:rsidR="005A512B" w:rsidRPr="00B94B75" w14:paraId="5CC40A9A" w14:textId="77777777" w:rsidTr="23BDF428">
        <w:tc>
          <w:tcPr>
            <w:tcW w:w="1271" w:type="dxa"/>
          </w:tcPr>
          <w:p w14:paraId="27B67EB7" w14:textId="3F1F307F" w:rsidR="005A512B" w:rsidRPr="00B94B75" w:rsidRDefault="00D92BDB" w:rsidP="00B73D85">
            <w:pPr>
              <w:spacing w:after="0" w:line="240" w:lineRule="auto"/>
              <w:rPr>
                <w:rFonts w:cstheme="minorHAnsi"/>
              </w:rPr>
            </w:pPr>
            <w:r>
              <w:rPr>
                <w:rFonts w:cstheme="minorHAnsi"/>
              </w:rPr>
              <w:t>2016-&gt;</w:t>
            </w:r>
          </w:p>
        </w:tc>
        <w:tc>
          <w:tcPr>
            <w:tcW w:w="8357" w:type="dxa"/>
          </w:tcPr>
          <w:p w14:paraId="1F28013C" w14:textId="1250F561" w:rsidR="005A512B" w:rsidRPr="00B94B75" w:rsidRDefault="008F0D10" w:rsidP="00B73D85">
            <w:pPr>
              <w:spacing w:after="0" w:line="240" w:lineRule="auto"/>
              <w:rPr>
                <w:rFonts w:cstheme="minorHAnsi"/>
              </w:rPr>
            </w:pPr>
            <w:r>
              <w:rPr>
                <w:rFonts w:cstheme="minorHAnsi"/>
              </w:rPr>
              <w:t xml:space="preserve">Professor </w:t>
            </w:r>
            <w:r w:rsidR="00E33036">
              <w:rPr>
                <w:rFonts w:cstheme="minorHAnsi"/>
              </w:rPr>
              <w:t>UiT Norges arktiske universitet</w:t>
            </w:r>
          </w:p>
        </w:tc>
      </w:tr>
    </w:tbl>
    <w:bookmarkEnd w:id="3"/>
    <w:p w14:paraId="224901B2" w14:textId="6105CEF6" w:rsidR="005F2E93" w:rsidRPr="00B94B75" w:rsidRDefault="00C044E4" w:rsidP="23BDF428">
      <w:pPr>
        <w:spacing w:after="120" w:line="240" w:lineRule="auto"/>
      </w:pPr>
      <w:r w:rsidRPr="00B94B75">
        <w:br/>
      </w:r>
      <w:r w:rsidR="4F6D235B" w:rsidRPr="00B94B75">
        <w:rPr>
          <w:b/>
          <w:bCs/>
        </w:rPr>
        <w:t>Previous positions</w:t>
      </w:r>
    </w:p>
    <w:tbl>
      <w:tblPr>
        <w:tblStyle w:val="TableGrid"/>
        <w:tblW w:w="0" w:type="auto"/>
        <w:tblLook w:val="04A0" w:firstRow="1" w:lastRow="0" w:firstColumn="1" w:lastColumn="0" w:noHBand="0" w:noVBand="1"/>
      </w:tblPr>
      <w:tblGrid>
        <w:gridCol w:w="1271"/>
        <w:gridCol w:w="8357"/>
      </w:tblGrid>
      <w:tr w:rsidR="005A512B" w:rsidRPr="00B94B75" w14:paraId="269A4BC4" w14:textId="77777777" w:rsidTr="003D5E5F">
        <w:tc>
          <w:tcPr>
            <w:tcW w:w="1271" w:type="dxa"/>
            <w:shd w:val="clear" w:color="auto" w:fill="F2F2F2" w:themeFill="background1" w:themeFillShade="F2"/>
          </w:tcPr>
          <w:p w14:paraId="370B33EB" w14:textId="77777777" w:rsidR="005A512B" w:rsidRPr="00B94B75" w:rsidRDefault="005A512B" w:rsidP="00B73D85">
            <w:pPr>
              <w:spacing w:after="0" w:line="240" w:lineRule="auto"/>
              <w:rPr>
                <w:rFonts w:cstheme="minorHAnsi"/>
              </w:rPr>
            </w:pPr>
            <w:bookmarkStart w:id="4" w:name="_Hlk12012017"/>
          </w:p>
        </w:tc>
        <w:tc>
          <w:tcPr>
            <w:tcW w:w="8357" w:type="dxa"/>
            <w:shd w:val="clear" w:color="auto" w:fill="F2F2F2" w:themeFill="background1" w:themeFillShade="F2"/>
          </w:tcPr>
          <w:p w14:paraId="43D39224" w14:textId="37CC0036" w:rsidR="005A512B" w:rsidRPr="00B94B75" w:rsidRDefault="1FB6994A" w:rsidP="00B73D85">
            <w:pPr>
              <w:spacing w:after="0" w:line="240" w:lineRule="auto"/>
            </w:pPr>
            <w:r w:rsidRPr="00B94B75">
              <w:t>Position / Employer</w:t>
            </w:r>
          </w:p>
        </w:tc>
      </w:tr>
      <w:tr w:rsidR="005A512B" w:rsidRPr="00B94B75" w14:paraId="3B2D27E5" w14:textId="77777777" w:rsidTr="23BDF428">
        <w:tc>
          <w:tcPr>
            <w:tcW w:w="1271" w:type="dxa"/>
          </w:tcPr>
          <w:p w14:paraId="08596C22" w14:textId="55663DB7" w:rsidR="005A512B" w:rsidRPr="00B94B75" w:rsidRDefault="00BF5229" w:rsidP="00B73D85">
            <w:pPr>
              <w:spacing w:after="0" w:line="240" w:lineRule="auto"/>
              <w:rPr>
                <w:rFonts w:cstheme="minorHAnsi"/>
              </w:rPr>
            </w:pPr>
            <w:r>
              <w:rPr>
                <w:rFonts w:cstheme="minorHAnsi"/>
              </w:rPr>
              <w:t>2021-2024</w:t>
            </w:r>
          </w:p>
        </w:tc>
        <w:tc>
          <w:tcPr>
            <w:tcW w:w="8357" w:type="dxa"/>
          </w:tcPr>
          <w:p w14:paraId="6996043B" w14:textId="09638A2E" w:rsidR="005A512B" w:rsidRPr="00B94B75" w:rsidRDefault="00BF5229" w:rsidP="00B73D85">
            <w:pPr>
              <w:spacing w:after="0" w:line="240" w:lineRule="auto"/>
              <w:rPr>
                <w:rFonts w:cstheme="minorHAnsi"/>
              </w:rPr>
            </w:pPr>
            <w:r>
              <w:rPr>
                <w:rFonts w:cstheme="minorHAnsi"/>
              </w:rPr>
              <w:t xml:space="preserve">Director </w:t>
            </w:r>
            <w:r w:rsidR="0085149F">
              <w:rPr>
                <w:rFonts w:cstheme="minorHAnsi"/>
              </w:rPr>
              <w:t xml:space="preserve">SpedAims </w:t>
            </w:r>
            <w:r>
              <w:rPr>
                <w:rFonts w:cstheme="minorHAnsi"/>
              </w:rPr>
              <w:t>Senter for forskning på spesialpedagogikk og inkludering</w:t>
            </w:r>
            <w:r w:rsidR="00D92BDB">
              <w:rPr>
                <w:rFonts w:cstheme="minorHAnsi"/>
              </w:rPr>
              <w:t>, UiO</w:t>
            </w:r>
          </w:p>
        </w:tc>
      </w:tr>
      <w:tr w:rsidR="00D92BDB" w:rsidRPr="00B94B75" w14:paraId="7537F190" w14:textId="77777777">
        <w:tc>
          <w:tcPr>
            <w:tcW w:w="1271" w:type="dxa"/>
          </w:tcPr>
          <w:p w14:paraId="430E5C90" w14:textId="77777777" w:rsidR="00D92BDB" w:rsidRPr="00B94B75" w:rsidRDefault="00D92BDB" w:rsidP="00B73D85">
            <w:pPr>
              <w:spacing w:after="0" w:line="240" w:lineRule="auto"/>
              <w:rPr>
                <w:rFonts w:cstheme="minorHAnsi"/>
              </w:rPr>
            </w:pPr>
            <w:r>
              <w:rPr>
                <w:rFonts w:cstheme="minorHAnsi"/>
              </w:rPr>
              <w:t>2019-2021</w:t>
            </w:r>
          </w:p>
        </w:tc>
        <w:tc>
          <w:tcPr>
            <w:tcW w:w="8357" w:type="dxa"/>
          </w:tcPr>
          <w:p w14:paraId="1901CD91" w14:textId="3478A633" w:rsidR="00D92BDB" w:rsidRPr="00B94B75" w:rsidRDefault="00D92BDB" w:rsidP="00B73D85">
            <w:pPr>
              <w:spacing w:after="0" w:line="240" w:lineRule="auto"/>
              <w:rPr>
                <w:rFonts w:cstheme="minorHAnsi"/>
              </w:rPr>
            </w:pPr>
            <w:r>
              <w:rPr>
                <w:rFonts w:cstheme="minorHAnsi"/>
              </w:rPr>
              <w:t>Deputy Head Department of Special Needs Education, UiO</w:t>
            </w:r>
          </w:p>
        </w:tc>
      </w:tr>
      <w:tr w:rsidR="00D92BDB" w:rsidRPr="00B94B75" w14:paraId="74773E33" w14:textId="77777777">
        <w:tc>
          <w:tcPr>
            <w:tcW w:w="1271" w:type="dxa"/>
          </w:tcPr>
          <w:p w14:paraId="394A976B" w14:textId="18E95A49" w:rsidR="00D92BDB" w:rsidRPr="00B94B75" w:rsidRDefault="00D92BDB" w:rsidP="00B73D85">
            <w:pPr>
              <w:spacing w:after="0" w:line="240" w:lineRule="auto"/>
              <w:rPr>
                <w:rFonts w:cstheme="minorHAnsi"/>
              </w:rPr>
            </w:pPr>
            <w:r>
              <w:rPr>
                <w:rFonts w:cstheme="minorHAnsi"/>
              </w:rPr>
              <w:t>201</w:t>
            </w:r>
            <w:r w:rsidR="004603B1">
              <w:rPr>
                <w:rFonts w:cstheme="minorHAnsi"/>
              </w:rPr>
              <w:t>3</w:t>
            </w:r>
            <w:r>
              <w:rPr>
                <w:rFonts w:cstheme="minorHAnsi"/>
              </w:rPr>
              <w:t>-2016</w:t>
            </w:r>
          </w:p>
        </w:tc>
        <w:tc>
          <w:tcPr>
            <w:tcW w:w="8357" w:type="dxa"/>
          </w:tcPr>
          <w:p w14:paraId="7D9FBF35" w14:textId="77777777" w:rsidR="00D92BDB" w:rsidRPr="00B94B75" w:rsidRDefault="00D92BDB" w:rsidP="00B73D85">
            <w:pPr>
              <w:spacing w:after="0" w:line="240" w:lineRule="auto"/>
              <w:rPr>
                <w:rFonts w:cstheme="minorHAnsi"/>
              </w:rPr>
            </w:pPr>
            <w:r>
              <w:rPr>
                <w:rFonts w:cstheme="minorHAnsi"/>
              </w:rPr>
              <w:t>Vice Dean for Research Faculty of Educational Sciences, UiO</w:t>
            </w:r>
          </w:p>
        </w:tc>
      </w:tr>
      <w:tr w:rsidR="006C2417" w:rsidRPr="00B94B75" w14:paraId="47ED9CCE" w14:textId="77777777">
        <w:tc>
          <w:tcPr>
            <w:tcW w:w="1271" w:type="dxa"/>
          </w:tcPr>
          <w:p w14:paraId="54568069" w14:textId="77777777" w:rsidR="006C2417" w:rsidRPr="00B94B75" w:rsidRDefault="006C2417" w:rsidP="00B73D85">
            <w:pPr>
              <w:spacing w:after="0" w:line="240" w:lineRule="auto"/>
              <w:rPr>
                <w:rFonts w:cstheme="minorHAnsi"/>
              </w:rPr>
            </w:pPr>
            <w:r>
              <w:rPr>
                <w:rFonts w:cstheme="minorHAnsi"/>
              </w:rPr>
              <w:t>2008-2012</w:t>
            </w:r>
          </w:p>
        </w:tc>
        <w:tc>
          <w:tcPr>
            <w:tcW w:w="8357" w:type="dxa"/>
          </w:tcPr>
          <w:p w14:paraId="15891B6B" w14:textId="77777777" w:rsidR="006C2417" w:rsidRPr="00B94B75" w:rsidRDefault="006C2417" w:rsidP="00B73D85">
            <w:pPr>
              <w:spacing w:after="0" w:line="240" w:lineRule="auto"/>
              <w:rPr>
                <w:rFonts w:cstheme="minorHAnsi"/>
              </w:rPr>
            </w:pPr>
            <w:r>
              <w:rPr>
                <w:rFonts w:cstheme="minorHAnsi"/>
              </w:rPr>
              <w:t>Postdoc Department of Special Needs Education, UiO</w:t>
            </w:r>
          </w:p>
        </w:tc>
      </w:tr>
      <w:tr w:rsidR="006C2417" w:rsidRPr="001A38C4" w14:paraId="0B1C2322" w14:textId="77777777">
        <w:tc>
          <w:tcPr>
            <w:tcW w:w="1271" w:type="dxa"/>
          </w:tcPr>
          <w:p w14:paraId="1CF367DC" w14:textId="77777777" w:rsidR="006C2417" w:rsidRPr="00B94B75" w:rsidRDefault="006C2417" w:rsidP="00B73D85">
            <w:pPr>
              <w:spacing w:after="0" w:line="240" w:lineRule="auto"/>
              <w:rPr>
                <w:rFonts w:cstheme="minorHAnsi"/>
              </w:rPr>
            </w:pPr>
            <w:r>
              <w:rPr>
                <w:rFonts w:cstheme="minorHAnsi"/>
              </w:rPr>
              <w:t>2004-2008</w:t>
            </w:r>
          </w:p>
        </w:tc>
        <w:tc>
          <w:tcPr>
            <w:tcW w:w="8357" w:type="dxa"/>
          </w:tcPr>
          <w:p w14:paraId="40E422E9" w14:textId="77777777" w:rsidR="006C2417" w:rsidRPr="006C2417" w:rsidRDefault="006C2417" w:rsidP="00B73D85">
            <w:pPr>
              <w:spacing w:after="0" w:line="240" w:lineRule="auto"/>
              <w:rPr>
                <w:rFonts w:cstheme="minorHAnsi"/>
                <w:lang w:val="nn-NO"/>
              </w:rPr>
            </w:pPr>
            <w:r w:rsidRPr="006C2417">
              <w:rPr>
                <w:rFonts w:cstheme="minorHAnsi"/>
                <w:lang w:val="nn-NO"/>
              </w:rPr>
              <w:t>PhD Research Fellow Department of Special Needs Education, UiO</w:t>
            </w:r>
          </w:p>
        </w:tc>
      </w:tr>
      <w:tr w:rsidR="005A512B" w:rsidRPr="00357A2F" w14:paraId="6CDA0C7E" w14:textId="77777777" w:rsidTr="23BDF428">
        <w:tc>
          <w:tcPr>
            <w:tcW w:w="1271" w:type="dxa"/>
          </w:tcPr>
          <w:p w14:paraId="3F497A75" w14:textId="360E84D8" w:rsidR="005A512B" w:rsidRPr="00B94B75" w:rsidRDefault="00357A2F" w:rsidP="00B73D85">
            <w:pPr>
              <w:spacing w:after="0" w:line="240" w:lineRule="auto"/>
              <w:rPr>
                <w:rFonts w:cstheme="minorHAnsi"/>
              </w:rPr>
            </w:pPr>
            <w:r>
              <w:rPr>
                <w:rFonts w:cstheme="minorHAnsi"/>
              </w:rPr>
              <w:t>2002-2004</w:t>
            </w:r>
          </w:p>
        </w:tc>
        <w:tc>
          <w:tcPr>
            <w:tcW w:w="8357" w:type="dxa"/>
          </w:tcPr>
          <w:p w14:paraId="00EBB060" w14:textId="2345E6F4" w:rsidR="005A512B" w:rsidRPr="00357A2F" w:rsidRDefault="00357A2F" w:rsidP="00B73D85">
            <w:pPr>
              <w:spacing w:after="0" w:line="240" w:lineRule="auto"/>
              <w:rPr>
                <w:rFonts w:cstheme="minorHAnsi"/>
              </w:rPr>
            </w:pPr>
            <w:r w:rsidRPr="00357A2F">
              <w:rPr>
                <w:rFonts w:cstheme="minorHAnsi"/>
              </w:rPr>
              <w:t>Adviser, Neurobiological Team Torshov K</w:t>
            </w:r>
            <w:r>
              <w:rPr>
                <w:rFonts w:cstheme="minorHAnsi"/>
              </w:rPr>
              <w:t>ompetansesenter (nå Statped)</w:t>
            </w:r>
          </w:p>
        </w:tc>
      </w:tr>
      <w:tr w:rsidR="00357A2F" w:rsidRPr="00357A2F" w14:paraId="627491F3" w14:textId="77777777" w:rsidTr="23BDF428">
        <w:tc>
          <w:tcPr>
            <w:tcW w:w="1271" w:type="dxa"/>
          </w:tcPr>
          <w:p w14:paraId="103D380F" w14:textId="3B0CC67B" w:rsidR="00357A2F" w:rsidRDefault="00357A2F" w:rsidP="00B73D85">
            <w:pPr>
              <w:spacing w:after="0" w:line="240" w:lineRule="auto"/>
              <w:rPr>
                <w:rFonts w:cstheme="minorHAnsi"/>
              </w:rPr>
            </w:pPr>
            <w:r>
              <w:rPr>
                <w:rFonts w:cstheme="minorHAnsi"/>
              </w:rPr>
              <w:t>1999-</w:t>
            </w:r>
            <w:r w:rsidR="00D71D03">
              <w:rPr>
                <w:rFonts w:cstheme="minorHAnsi"/>
              </w:rPr>
              <w:t>2002</w:t>
            </w:r>
          </w:p>
        </w:tc>
        <w:tc>
          <w:tcPr>
            <w:tcW w:w="8357" w:type="dxa"/>
          </w:tcPr>
          <w:p w14:paraId="179C4E4D" w14:textId="01B6A2A9" w:rsidR="00357A2F" w:rsidRPr="00357A2F" w:rsidRDefault="00D71D03" w:rsidP="00B73D85">
            <w:pPr>
              <w:spacing w:after="0" w:line="240" w:lineRule="auto"/>
              <w:rPr>
                <w:rFonts w:cstheme="minorHAnsi"/>
              </w:rPr>
            </w:pPr>
            <w:r>
              <w:rPr>
                <w:rFonts w:cstheme="minorHAnsi"/>
              </w:rPr>
              <w:t>Educational Psychologist / Educational-Psychological Adviser Nittedal Municipality</w:t>
            </w:r>
          </w:p>
        </w:tc>
      </w:tr>
      <w:tr w:rsidR="00B91EF1" w:rsidRPr="00357A2F" w14:paraId="592A41F0" w14:textId="77777777">
        <w:tc>
          <w:tcPr>
            <w:tcW w:w="1271" w:type="dxa"/>
          </w:tcPr>
          <w:p w14:paraId="48E163B3" w14:textId="77777777" w:rsidR="00B91EF1" w:rsidRDefault="00B91EF1" w:rsidP="00B73D85">
            <w:pPr>
              <w:spacing w:after="0" w:line="240" w:lineRule="auto"/>
              <w:rPr>
                <w:rFonts w:cstheme="minorHAnsi"/>
              </w:rPr>
            </w:pPr>
            <w:r>
              <w:rPr>
                <w:rFonts w:cstheme="minorHAnsi"/>
              </w:rPr>
              <w:t>1997-1998</w:t>
            </w:r>
          </w:p>
        </w:tc>
        <w:tc>
          <w:tcPr>
            <w:tcW w:w="8357" w:type="dxa"/>
          </w:tcPr>
          <w:p w14:paraId="09BAAA77" w14:textId="77777777" w:rsidR="00B91EF1" w:rsidRPr="00357A2F" w:rsidRDefault="00B91EF1" w:rsidP="00B73D85">
            <w:pPr>
              <w:spacing w:after="0" w:line="240" w:lineRule="auto"/>
              <w:rPr>
                <w:rFonts w:cstheme="minorHAnsi"/>
              </w:rPr>
            </w:pPr>
            <w:r>
              <w:rPr>
                <w:rFonts w:cstheme="minorHAnsi"/>
              </w:rPr>
              <w:t>Research Assistant Department of Special Needs Education</w:t>
            </w:r>
          </w:p>
        </w:tc>
      </w:tr>
      <w:bookmarkEnd w:id="1"/>
      <w:bookmarkEnd w:id="4"/>
      <w:tr w:rsidR="002A3048" w:rsidRPr="00357A2F" w14:paraId="5E26DFB3" w14:textId="77777777" w:rsidTr="002A3048">
        <w:tc>
          <w:tcPr>
            <w:tcW w:w="1271" w:type="dxa"/>
          </w:tcPr>
          <w:p w14:paraId="1F5B7DFA" w14:textId="1187B15F" w:rsidR="002A3048" w:rsidRDefault="00B91EF1" w:rsidP="00B73D85">
            <w:pPr>
              <w:spacing w:after="0" w:line="240" w:lineRule="auto"/>
              <w:rPr>
                <w:rFonts w:cstheme="minorHAnsi"/>
              </w:rPr>
            </w:pPr>
            <w:r>
              <w:rPr>
                <w:rFonts w:cstheme="minorHAnsi"/>
              </w:rPr>
              <w:t>1995-1997</w:t>
            </w:r>
          </w:p>
        </w:tc>
        <w:tc>
          <w:tcPr>
            <w:tcW w:w="8357" w:type="dxa"/>
          </w:tcPr>
          <w:p w14:paraId="13FCA3DC" w14:textId="03867656" w:rsidR="002A3048" w:rsidRPr="00357A2F" w:rsidRDefault="00B91EF1" w:rsidP="00B73D85">
            <w:pPr>
              <w:spacing w:after="0" w:line="240" w:lineRule="auto"/>
              <w:rPr>
                <w:rFonts w:cstheme="minorHAnsi"/>
              </w:rPr>
            </w:pPr>
            <w:r>
              <w:rPr>
                <w:rFonts w:cstheme="minorHAnsi"/>
              </w:rPr>
              <w:t>Research Assistant Statens senter for rusmiddel</w:t>
            </w:r>
            <w:r w:rsidR="002A66BC">
              <w:rPr>
                <w:rFonts w:cstheme="minorHAnsi"/>
              </w:rPr>
              <w:t>forskning</w:t>
            </w:r>
          </w:p>
        </w:tc>
      </w:tr>
    </w:tbl>
    <w:p w14:paraId="58502001" w14:textId="020FE0C3" w:rsidR="009640A3" w:rsidRPr="006F2A83" w:rsidRDefault="009640A3" w:rsidP="00325318">
      <w:pPr>
        <w:spacing w:before="240" w:after="0" w:line="240" w:lineRule="auto"/>
      </w:pPr>
      <w:r w:rsidRPr="738FF5BF">
        <w:rPr>
          <w:b/>
          <w:bCs/>
          <w:sz w:val="24"/>
          <w:szCs w:val="24"/>
        </w:rPr>
        <w:t>HO</w:t>
      </w:r>
      <w:r w:rsidR="007F3F2A" w:rsidRPr="738FF5BF">
        <w:rPr>
          <w:b/>
          <w:bCs/>
          <w:sz w:val="24"/>
          <w:szCs w:val="24"/>
        </w:rPr>
        <w:t>SPITERING/UTENLANDSOPPHOLD</w:t>
      </w:r>
      <w:r w:rsidRPr="738FF5BF">
        <w:rPr>
          <w:sz w:val="24"/>
          <w:szCs w:val="24"/>
        </w:rPr>
        <w:t xml:space="preserve"> </w:t>
      </w:r>
      <w:r w:rsidR="00A23C6E">
        <w:t xml:space="preserve"> </w:t>
      </w:r>
    </w:p>
    <w:tbl>
      <w:tblPr>
        <w:tblStyle w:val="TableGrid"/>
        <w:tblW w:w="0" w:type="auto"/>
        <w:tblLook w:val="04A0" w:firstRow="1" w:lastRow="0" w:firstColumn="1" w:lastColumn="0" w:noHBand="0" w:noVBand="1"/>
      </w:tblPr>
      <w:tblGrid>
        <w:gridCol w:w="2563"/>
        <w:gridCol w:w="7065"/>
      </w:tblGrid>
      <w:tr w:rsidR="009640A3" w:rsidRPr="00C8250C" w14:paraId="65BC3629" w14:textId="77777777" w:rsidTr="003D5E5F">
        <w:tc>
          <w:tcPr>
            <w:tcW w:w="2563" w:type="dxa"/>
            <w:shd w:val="clear" w:color="auto" w:fill="F2F2F2" w:themeFill="background1" w:themeFillShade="F2"/>
          </w:tcPr>
          <w:p w14:paraId="14E8AEF7" w14:textId="24A9883C" w:rsidR="009640A3" w:rsidRPr="003B783A" w:rsidRDefault="00D93D21">
            <w:pPr>
              <w:spacing w:after="120" w:line="240" w:lineRule="auto"/>
              <w:rPr>
                <w:rFonts w:cstheme="minorHAnsi"/>
              </w:rPr>
            </w:pPr>
            <w:r>
              <w:rPr>
                <w:rFonts w:cstheme="minorHAnsi"/>
              </w:rPr>
              <w:t>Innhold</w:t>
            </w:r>
          </w:p>
        </w:tc>
        <w:tc>
          <w:tcPr>
            <w:tcW w:w="7065" w:type="dxa"/>
            <w:shd w:val="clear" w:color="auto" w:fill="F2F2F2" w:themeFill="background1" w:themeFillShade="F2"/>
          </w:tcPr>
          <w:p w14:paraId="3D8D0316" w14:textId="26E08C16" w:rsidR="009640A3" w:rsidRPr="00C8250C" w:rsidRDefault="00CF190A">
            <w:pPr>
              <w:spacing w:after="120" w:line="240" w:lineRule="auto"/>
              <w:rPr>
                <w:rFonts w:cstheme="minorHAnsi"/>
              </w:rPr>
            </w:pPr>
            <w:r w:rsidRPr="00C8250C">
              <w:rPr>
                <w:rFonts w:cstheme="minorHAnsi"/>
              </w:rPr>
              <w:t>Innhold i oppholdet</w:t>
            </w:r>
            <w:r w:rsidR="00C8250C">
              <w:rPr>
                <w:rFonts w:cstheme="minorHAnsi"/>
              </w:rPr>
              <w:t xml:space="preserve"> </w:t>
            </w:r>
            <w:r w:rsidRPr="00C8250C">
              <w:rPr>
                <w:rFonts w:cstheme="minorHAnsi"/>
              </w:rPr>
              <w:t xml:space="preserve"> / </w:t>
            </w:r>
            <w:r w:rsidR="006F2A83" w:rsidRPr="00C8250C">
              <w:rPr>
                <w:rFonts w:cstheme="minorHAnsi"/>
              </w:rPr>
              <w:t xml:space="preserve">Institution </w:t>
            </w:r>
            <w:r w:rsidR="00AD59A7" w:rsidRPr="00C8250C">
              <w:rPr>
                <w:rFonts w:cstheme="minorHAnsi"/>
              </w:rPr>
              <w:t xml:space="preserve">/ </w:t>
            </w:r>
            <w:r w:rsidR="00C8250C" w:rsidRPr="00C8250C">
              <w:rPr>
                <w:rFonts w:cstheme="minorHAnsi"/>
              </w:rPr>
              <w:t>Land</w:t>
            </w:r>
          </w:p>
        </w:tc>
      </w:tr>
      <w:tr w:rsidR="009640A3" w:rsidRPr="001A38C4" w14:paraId="5C67F1B7" w14:textId="77777777" w:rsidTr="009169D2">
        <w:tc>
          <w:tcPr>
            <w:tcW w:w="2563" w:type="dxa"/>
          </w:tcPr>
          <w:p w14:paraId="0076B491" w14:textId="08CC3BDF" w:rsidR="009640A3" w:rsidRPr="00C044E4" w:rsidRDefault="00D93D21" w:rsidP="738FF5BF">
            <w:pPr>
              <w:spacing w:after="120" w:line="240" w:lineRule="auto"/>
              <w:rPr>
                <w:lang w:val="en-GB"/>
              </w:rPr>
            </w:pPr>
            <w:r w:rsidRPr="00A470EB">
              <w:rPr>
                <w:rFonts w:cstheme="minorHAnsi"/>
                <w:lang w:val="en-GB"/>
              </w:rPr>
              <w:t>Diverse utenlandsopphold</w:t>
            </w:r>
            <w:r>
              <w:rPr>
                <w:rFonts w:cstheme="minorHAnsi"/>
                <w:lang w:val="en-GB"/>
              </w:rPr>
              <w:t xml:space="preserve">/visiting researcher for undervisning og forskning  </w:t>
            </w:r>
          </w:p>
        </w:tc>
        <w:tc>
          <w:tcPr>
            <w:tcW w:w="7065" w:type="dxa"/>
          </w:tcPr>
          <w:p w14:paraId="64F9C0D7" w14:textId="0FE33F6F" w:rsidR="009640A3" w:rsidRPr="00B73D85" w:rsidRDefault="00556D84">
            <w:pPr>
              <w:spacing w:after="120" w:line="240" w:lineRule="auto"/>
              <w:rPr>
                <w:rFonts w:cstheme="minorHAnsi"/>
                <w:lang w:val="en-US"/>
              </w:rPr>
            </w:pPr>
            <w:r w:rsidRPr="00A470EB">
              <w:rPr>
                <w:rFonts w:cstheme="minorHAnsi"/>
                <w:lang w:val="en-GB"/>
              </w:rPr>
              <w:t>Universitetet I York</w:t>
            </w:r>
            <w:r w:rsidR="000F7E41" w:rsidRPr="00A470EB">
              <w:rPr>
                <w:rFonts w:cstheme="minorHAnsi"/>
                <w:lang w:val="en-GB"/>
              </w:rPr>
              <w:t xml:space="preserve"> (UK)</w:t>
            </w:r>
            <w:r w:rsidRPr="00A470EB">
              <w:rPr>
                <w:rFonts w:cstheme="minorHAnsi"/>
                <w:lang w:val="en-GB"/>
              </w:rPr>
              <w:t>, Universitet</w:t>
            </w:r>
            <w:r w:rsidR="00A470EB">
              <w:rPr>
                <w:rFonts w:cstheme="minorHAnsi"/>
                <w:lang w:val="en-GB"/>
              </w:rPr>
              <w:t>et</w:t>
            </w:r>
            <w:r w:rsidRPr="00A470EB">
              <w:rPr>
                <w:rFonts w:cstheme="minorHAnsi"/>
                <w:lang w:val="en-GB"/>
              </w:rPr>
              <w:t xml:space="preserve"> i Oxford</w:t>
            </w:r>
            <w:r w:rsidR="000F7E41" w:rsidRPr="00A470EB">
              <w:rPr>
                <w:rFonts w:cstheme="minorHAnsi"/>
                <w:lang w:val="en-GB"/>
              </w:rPr>
              <w:t xml:space="preserve"> (UK)</w:t>
            </w:r>
            <w:r w:rsidR="00CC34FA" w:rsidRPr="00A470EB">
              <w:rPr>
                <w:rFonts w:cstheme="minorHAnsi"/>
                <w:lang w:val="en-GB"/>
              </w:rPr>
              <w:t xml:space="preserve">, Florida state University Learning disability </w:t>
            </w:r>
            <w:r w:rsidR="00AA1D74">
              <w:rPr>
                <w:rFonts w:cstheme="minorHAnsi"/>
                <w:lang w:val="en-GB"/>
              </w:rPr>
              <w:t>Centre</w:t>
            </w:r>
            <w:r w:rsidR="000F7E41" w:rsidRPr="00A470EB">
              <w:rPr>
                <w:rFonts w:cstheme="minorHAnsi"/>
                <w:lang w:val="en-GB"/>
              </w:rPr>
              <w:t xml:space="preserve"> (</w:t>
            </w:r>
            <w:r w:rsidR="00A470EB" w:rsidRPr="00A470EB">
              <w:rPr>
                <w:rFonts w:cstheme="minorHAnsi"/>
                <w:lang w:val="en-GB"/>
              </w:rPr>
              <w:t>US</w:t>
            </w:r>
            <w:r w:rsidR="00A470EB">
              <w:rPr>
                <w:rFonts w:cstheme="minorHAnsi"/>
                <w:lang w:val="en-GB"/>
              </w:rPr>
              <w:t>)</w:t>
            </w:r>
            <w:r w:rsidR="00CC34FA" w:rsidRPr="00A470EB">
              <w:rPr>
                <w:rFonts w:cstheme="minorHAnsi"/>
                <w:lang w:val="en-GB"/>
              </w:rPr>
              <w:t xml:space="preserve">, </w:t>
            </w:r>
            <w:r w:rsidRPr="00A470EB">
              <w:rPr>
                <w:rFonts w:cstheme="minorHAnsi"/>
                <w:lang w:val="en-GB"/>
              </w:rPr>
              <w:t xml:space="preserve"> </w:t>
            </w:r>
            <w:r w:rsidR="000F7E41" w:rsidRPr="00A470EB">
              <w:rPr>
                <w:rFonts w:cstheme="minorHAnsi"/>
                <w:lang w:val="en-GB"/>
              </w:rPr>
              <w:t xml:space="preserve">University of Padua </w:t>
            </w:r>
            <w:r w:rsidR="00A470EB">
              <w:rPr>
                <w:rFonts w:cstheme="minorHAnsi"/>
                <w:lang w:val="en-GB"/>
              </w:rPr>
              <w:t xml:space="preserve">(Italia), University of Valencia (Spania), </w:t>
            </w:r>
            <w:r w:rsidR="00AA1D74">
              <w:rPr>
                <w:rFonts w:cstheme="minorHAnsi"/>
                <w:lang w:val="en-GB"/>
              </w:rPr>
              <w:t>University of Copenhagen</w:t>
            </w:r>
            <w:r w:rsidR="00B307FF">
              <w:rPr>
                <w:rFonts w:cstheme="minorHAnsi"/>
                <w:lang w:val="en-GB"/>
              </w:rPr>
              <w:t xml:space="preserve"> (Danmark), </w:t>
            </w:r>
            <w:r w:rsidR="00B307FF" w:rsidRPr="00B307FF">
              <w:rPr>
                <w:rFonts w:cstheme="minorHAnsi"/>
                <w:lang w:val="en-GB"/>
              </w:rPr>
              <w:t>Autonomous University of Barcelona (Spania)</w:t>
            </w:r>
            <w:r w:rsidR="00B307FF">
              <w:rPr>
                <w:rFonts w:cstheme="minorHAnsi"/>
                <w:lang w:val="en-GB"/>
              </w:rPr>
              <w:t xml:space="preserve">, Bangor University (Wales), </w:t>
            </w:r>
            <w:r w:rsidR="007D0851">
              <w:rPr>
                <w:rFonts w:cstheme="minorHAnsi"/>
                <w:lang w:val="en-GB"/>
              </w:rPr>
              <w:t>Harvard (US)</w:t>
            </w:r>
            <w:r w:rsidR="00D93D21">
              <w:rPr>
                <w:rFonts w:cstheme="minorHAnsi"/>
                <w:lang w:val="en-GB"/>
              </w:rPr>
              <w:t>, University College London (UK)</w:t>
            </w:r>
            <w:r w:rsidR="00BF6088">
              <w:rPr>
                <w:rFonts w:cstheme="minorHAnsi"/>
                <w:lang w:val="en-GB"/>
              </w:rPr>
              <w:t xml:space="preserve">, </w:t>
            </w:r>
            <w:r w:rsidR="007F51F3" w:rsidRPr="007F51F3">
              <w:rPr>
                <w:rFonts w:cstheme="minorHAnsi"/>
                <w:lang w:val="en"/>
              </w:rPr>
              <w:t>École normale supérieure (Paris)</w:t>
            </w:r>
          </w:p>
        </w:tc>
      </w:tr>
      <w:tr w:rsidR="009169D2" w:rsidRPr="001A38C4" w14:paraId="27A48896" w14:textId="77777777" w:rsidTr="009169D2">
        <w:tc>
          <w:tcPr>
            <w:tcW w:w="2563" w:type="dxa"/>
          </w:tcPr>
          <w:p w14:paraId="7E49F06F" w14:textId="40B32F06" w:rsidR="009169D2" w:rsidRPr="00A470EB" w:rsidRDefault="009169D2" w:rsidP="738FF5BF">
            <w:pPr>
              <w:spacing w:after="120" w:line="240" w:lineRule="auto"/>
              <w:rPr>
                <w:rFonts w:cstheme="minorHAnsi"/>
                <w:lang w:val="en-GB"/>
              </w:rPr>
            </w:pPr>
            <w:r>
              <w:rPr>
                <w:rFonts w:cstheme="minorHAnsi"/>
                <w:lang w:val="en-GB"/>
              </w:rPr>
              <w:t xml:space="preserve">Opponent </w:t>
            </w:r>
            <w:r w:rsidR="00F620C3">
              <w:rPr>
                <w:rFonts w:cstheme="minorHAnsi"/>
                <w:lang w:val="en-GB"/>
              </w:rPr>
              <w:t>PhD disputaser</w:t>
            </w:r>
            <w:r w:rsidR="00BF6088">
              <w:rPr>
                <w:rFonts w:cstheme="minorHAnsi"/>
                <w:lang w:val="en-GB"/>
              </w:rPr>
              <w:t>, professor</w:t>
            </w:r>
            <w:r w:rsidR="003D5E5F">
              <w:rPr>
                <w:rFonts w:cstheme="minorHAnsi"/>
                <w:lang w:val="en-GB"/>
              </w:rPr>
              <w:t>vurderinger</w:t>
            </w:r>
            <w:r w:rsidR="00BF6088">
              <w:rPr>
                <w:rFonts w:cstheme="minorHAnsi"/>
                <w:lang w:val="en-GB"/>
              </w:rPr>
              <w:t xml:space="preserve"> og </w:t>
            </w:r>
            <w:r w:rsidR="00836E9F">
              <w:rPr>
                <w:rFonts w:cstheme="minorHAnsi"/>
                <w:lang w:val="en-GB"/>
              </w:rPr>
              <w:t>tenure-evalueringer</w:t>
            </w:r>
            <w:r w:rsidR="001D39DF">
              <w:rPr>
                <w:rFonts w:cstheme="minorHAnsi"/>
                <w:lang w:val="en-GB"/>
              </w:rPr>
              <w:t xml:space="preserve"> </w:t>
            </w:r>
            <w:r w:rsidR="00836E9F">
              <w:rPr>
                <w:rFonts w:cstheme="minorHAnsi"/>
                <w:lang w:val="en-GB"/>
              </w:rPr>
              <w:t>internasjonalt</w:t>
            </w:r>
            <w:r w:rsidR="00CF7D40">
              <w:rPr>
                <w:rFonts w:cstheme="minorHAnsi"/>
                <w:lang w:val="en-GB"/>
              </w:rPr>
              <w:t xml:space="preserve"> (eksempler)</w:t>
            </w:r>
          </w:p>
        </w:tc>
        <w:tc>
          <w:tcPr>
            <w:tcW w:w="7065" w:type="dxa"/>
          </w:tcPr>
          <w:p w14:paraId="0E630E26" w14:textId="74AD4161" w:rsidR="009169D2" w:rsidRPr="005D1FC3" w:rsidRDefault="00156237" w:rsidP="009836DC">
            <w:pPr>
              <w:spacing w:after="0" w:line="240" w:lineRule="auto"/>
              <w:rPr>
                <w:rFonts w:cstheme="minorHAnsi"/>
                <w:lang w:val="en-GB"/>
              </w:rPr>
            </w:pPr>
            <w:r w:rsidRPr="005D1FC3">
              <w:rPr>
                <w:rFonts w:cstheme="minorHAnsi"/>
                <w:lang w:val="en-GB"/>
              </w:rPr>
              <w:t>University</w:t>
            </w:r>
            <w:r w:rsidR="00F620C3" w:rsidRPr="005D1FC3">
              <w:rPr>
                <w:rFonts w:cstheme="minorHAnsi"/>
                <w:lang w:val="en-GB"/>
              </w:rPr>
              <w:t xml:space="preserve"> of  Tasmania (2026)</w:t>
            </w:r>
          </w:p>
          <w:p w14:paraId="0AD638B4" w14:textId="612F9FDC" w:rsidR="00156237" w:rsidRPr="005D1FC3" w:rsidRDefault="00156237" w:rsidP="009836DC">
            <w:pPr>
              <w:spacing w:after="0" w:line="240" w:lineRule="auto"/>
              <w:rPr>
                <w:rFonts w:cstheme="minorHAnsi"/>
                <w:lang w:val="en-GB"/>
              </w:rPr>
            </w:pPr>
            <w:r w:rsidRPr="005D1FC3">
              <w:rPr>
                <w:rFonts w:cstheme="minorHAnsi"/>
                <w:lang w:val="en-GB"/>
              </w:rPr>
              <w:t>University of Hong Kong (2026)</w:t>
            </w:r>
          </w:p>
          <w:p w14:paraId="02071947" w14:textId="3D6C96EE" w:rsidR="00773666" w:rsidRPr="005D1FC3" w:rsidRDefault="00773666" w:rsidP="009836DC">
            <w:pPr>
              <w:spacing w:after="0" w:line="240" w:lineRule="auto"/>
              <w:rPr>
                <w:rFonts w:cstheme="minorHAnsi"/>
                <w:lang w:val="en-GB"/>
              </w:rPr>
            </w:pPr>
            <w:r w:rsidRPr="005D1FC3">
              <w:rPr>
                <w:rFonts w:cstheme="minorHAnsi"/>
                <w:lang w:val="en-GB"/>
              </w:rPr>
              <w:t xml:space="preserve">Universitetet </w:t>
            </w:r>
            <w:r w:rsidR="007850B7" w:rsidRPr="005D1FC3">
              <w:rPr>
                <w:rFonts w:cstheme="minorHAnsi"/>
                <w:lang w:val="en-GB"/>
              </w:rPr>
              <w:t>i</w:t>
            </w:r>
            <w:r w:rsidRPr="005D1FC3">
              <w:rPr>
                <w:rFonts w:cstheme="minorHAnsi"/>
                <w:lang w:val="en-GB"/>
              </w:rPr>
              <w:t xml:space="preserve"> Jyvaskula (2022, 2023, 2025, 2026)</w:t>
            </w:r>
          </w:p>
          <w:p w14:paraId="539F89DC" w14:textId="1108DF68" w:rsidR="007F51F3" w:rsidRPr="005D1FC3" w:rsidRDefault="007F51F3" w:rsidP="009836DC">
            <w:pPr>
              <w:spacing w:after="0" w:line="240" w:lineRule="auto"/>
              <w:rPr>
                <w:rFonts w:cstheme="minorHAnsi"/>
                <w:lang w:val="en"/>
              </w:rPr>
            </w:pPr>
            <w:r w:rsidRPr="005D1FC3">
              <w:rPr>
                <w:rFonts w:cstheme="minorHAnsi"/>
                <w:lang w:val="en"/>
              </w:rPr>
              <w:t>École normale supérieure (Paris) (2020)</w:t>
            </w:r>
          </w:p>
          <w:p w14:paraId="7A709E1C" w14:textId="1E70B9C3" w:rsidR="00773666" w:rsidRPr="001A38C4" w:rsidRDefault="00773666" w:rsidP="009836DC">
            <w:pPr>
              <w:spacing w:after="0" w:line="240" w:lineRule="auto"/>
              <w:rPr>
                <w:rFonts w:cstheme="minorHAnsi"/>
                <w:lang w:val="en-GB"/>
              </w:rPr>
            </w:pPr>
            <w:r w:rsidRPr="001A38C4">
              <w:rPr>
                <w:rFonts w:cstheme="minorHAnsi"/>
                <w:lang w:val="en-GB"/>
              </w:rPr>
              <w:t xml:space="preserve">Stockholm University </w:t>
            </w:r>
            <w:r w:rsidR="008B2322" w:rsidRPr="001A38C4">
              <w:rPr>
                <w:rFonts w:cstheme="minorHAnsi"/>
                <w:lang w:val="en-GB"/>
              </w:rPr>
              <w:t>(2024)</w:t>
            </w:r>
          </w:p>
          <w:p w14:paraId="4FAEEE63" w14:textId="2FB37CAF" w:rsidR="00940315" w:rsidRPr="001A38C4" w:rsidRDefault="00940315" w:rsidP="009836DC">
            <w:pPr>
              <w:spacing w:after="0" w:line="240" w:lineRule="auto"/>
              <w:rPr>
                <w:rFonts w:cstheme="minorHAnsi"/>
                <w:lang w:val="en-GB"/>
              </w:rPr>
            </w:pPr>
            <w:r w:rsidRPr="001A38C4">
              <w:rPr>
                <w:rFonts w:cstheme="minorHAnsi"/>
                <w:lang w:val="en-GB"/>
              </w:rPr>
              <w:t>Aarhus University (2022)</w:t>
            </w:r>
          </w:p>
          <w:p w14:paraId="5B09F439" w14:textId="114642B7" w:rsidR="008B2322" w:rsidRPr="001A38C4" w:rsidRDefault="001C51A2" w:rsidP="009836DC">
            <w:pPr>
              <w:spacing w:after="0" w:line="240" w:lineRule="auto"/>
              <w:rPr>
                <w:rFonts w:cstheme="minorHAnsi"/>
                <w:lang w:val="en-GB"/>
              </w:rPr>
            </w:pPr>
            <w:r w:rsidRPr="001A38C4">
              <w:rPr>
                <w:rFonts w:cstheme="minorHAnsi"/>
                <w:lang w:val="en-GB"/>
              </w:rPr>
              <w:t>Linnaeus University</w:t>
            </w:r>
            <w:r w:rsidR="008B2322" w:rsidRPr="001A38C4">
              <w:rPr>
                <w:rFonts w:cstheme="minorHAnsi"/>
                <w:lang w:val="en-GB"/>
              </w:rPr>
              <w:t xml:space="preserve"> (2022, 2026)</w:t>
            </w:r>
          </w:p>
          <w:p w14:paraId="7C9B294C" w14:textId="56DB7AA4" w:rsidR="007850B7" w:rsidRPr="001A38C4" w:rsidRDefault="001C51A2" w:rsidP="009836DC">
            <w:pPr>
              <w:spacing w:after="0" w:line="240" w:lineRule="auto"/>
              <w:rPr>
                <w:rFonts w:cstheme="minorHAnsi"/>
                <w:lang w:val="en-GB"/>
              </w:rPr>
            </w:pPr>
            <w:r w:rsidRPr="001A38C4">
              <w:rPr>
                <w:rFonts w:cstheme="minorHAnsi"/>
                <w:lang w:val="en-GB"/>
              </w:rPr>
              <w:t>Linköpings</w:t>
            </w:r>
            <w:r w:rsidR="007850B7" w:rsidRPr="001A38C4">
              <w:rPr>
                <w:rFonts w:cstheme="minorHAnsi"/>
                <w:lang w:val="en-GB"/>
              </w:rPr>
              <w:t xml:space="preserve"> Universitet (2024)</w:t>
            </w:r>
          </w:p>
          <w:p w14:paraId="7DE81EE2" w14:textId="77777777" w:rsidR="00F620C3" w:rsidRPr="001A38C4" w:rsidRDefault="007850B7" w:rsidP="009836DC">
            <w:pPr>
              <w:spacing w:after="0" w:line="240" w:lineRule="auto"/>
              <w:rPr>
                <w:rFonts w:cstheme="minorHAnsi"/>
                <w:lang w:val="en-GB"/>
              </w:rPr>
            </w:pPr>
            <w:r w:rsidRPr="001A38C4">
              <w:rPr>
                <w:rFonts w:cstheme="minorHAnsi"/>
                <w:lang w:val="en-GB"/>
              </w:rPr>
              <w:t>Stanford University (2020)</w:t>
            </w:r>
          </w:p>
          <w:p w14:paraId="7599C842" w14:textId="2E9C4AE0" w:rsidR="00836E9F" w:rsidRPr="001A38C4" w:rsidRDefault="005D1FC3" w:rsidP="009836DC">
            <w:pPr>
              <w:spacing w:after="0" w:line="240" w:lineRule="auto"/>
              <w:rPr>
                <w:rFonts w:cstheme="minorHAnsi"/>
                <w:lang w:val="en-GB"/>
              </w:rPr>
            </w:pPr>
            <w:r w:rsidRPr="001A38C4">
              <w:rPr>
                <w:rFonts w:cstheme="minorHAnsi"/>
                <w:lang w:val="en-GB"/>
              </w:rPr>
              <w:t>Ludwig-Maximilians-Universität München (</w:t>
            </w:r>
            <w:r w:rsidR="00CF7D40" w:rsidRPr="001A38C4">
              <w:rPr>
                <w:rFonts w:cstheme="minorHAnsi"/>
                <w:lang w:val="en-GB"/>
              </w:rPr>
              <w:t>2018)</w:t>
            </w:r>
          </w:p>
        </w:tc>
      </w:tr>
    </w:tbl>
    <w:p w14:paraId="52831FB7" w14:textId="7E620225" w:rsidR="005F2E93" w:rsidRPr="00B94B75" w:rsidRDefault="00B73D85" w:rsidP="00325318">
      <w:pPr>
        <w:spacing w:before="240" w:after="0" w:line="240" w:lineRule="auto"/>
      </w:pPr>
      <w:r>
        <w:rPr>
          <w:b/>
          <w:bCs/>
          <w:sz w:val="24"/>
          <w:szCs w:val="24"/>
        </w:rPr>
        <w:t>TILLIT</w:t>
      </w:r>
      <w:r w:rsidR="001E129C">
        <w:rPr>
          <w:b/>
          <w:bCs/>
          <w:sz w:val="24"/>
          <w:szCs w:val="24"/>
        </w:rPr>
        <w:t>S- OG STYRE</w:t>
      </w:r>
      <w:r w:rsidR="318A1423" w:rsidRPr="738FF5BF">
        <w:rPr>
          <w:b/>
          <w:bCs/>
          <w:sz w:val="24"/>
          <w:szCs w:val="24"/>
        </w:rPr>
        <w:t>VERV</w:t>
      </w:r>
      <w:r w:rsidR="005F2E93" w:rsidRPr="738FF5BF">
        <w:rPr>
          <w:b/>
          <w:bCs/>
          <w:sz w:val="24"/>
          <w:szCs w:val="24"/>
        </w:rPr>
        <w:t xml:space="preserve"> </w:t>
      </w:r>
      <w:r w:rsidR="00A23C6E">
        <w:t xml:space="preserve"> </w:t>
      </w:r>
    </w:p>
    <w:tbl>
      <w:tblPr>
        <w:tblStyle w:val="TableGrid"/>
        <w:tblW w:w="0" w:type="auto"/>
        <w:tblLook w:val="04A0" w:firstRow="1" w:lastRow="0" w:firstColumn="1" w:lastColumn="0" w:noHBand="0" w:noVBand="1"/>
      </w:tblPr>
      <w:tblGrid>
        <w:gridCol w:w="1271"/>
        <w:gridCol w:w="8357"/>
      </w:tblGrid>
      <w:tr w:rsidR="00C044E4" w:rsidRPr="00B94B75" w14:paraId="63E26DC6" w14:textId="77777777" w:rsidTr="00897F42">
        <w:tc>
          <w:tcPr>
            <w:tcW w:w="1271" w:type="dxa"/>
            <w:shd w:val="clear" w:color="auto" w:fill="F2F2F2" w:themeFill="background1" w:themeFillShade="F2"/>
          </w:tcPr>
          <w:p w14:paraId="0D858DCF" w14:textId="77777777" w:rsidR="00C044E4" w:rsidRPr="00B94B75" w:rsidRDefault="00C044E4" w:rsidP="00B73D85">
            <w:pPr>
              <w:spacing w:after="0" w:line="240" w:lineRule="auto"/>
              <w:rPr>
                <w:rFonts w:cstheme="minorHAnsi"/>
              </w:rPr>
            </w:pPr>
          </w:p>
        </w:tc>
        <w:tc>
          <w:tcPr>
            <w:tcW w:w="8357" w:type="dxa"/>
            <w:shd w:val="clear" w:color="auto" w:fill="F2F2F2" w:themeFill="background1" w:themeFillShade="F2"/>
          </w:tcPr>
          <w:p w14:paraId="579E02E8" w14:textId="724F613B" w:rsidR="00C044E4" w:rsidRPr="00B94B75" w:rsidRDefault="1113BB7A" w:rsidP="00B73D85">
            <w:pPr>
              <w:spacing w:after="0" w:line="240" w:lineRule="auto"/>
            </w:pPr>
            <w:r w:rsidRPr="00B94B75">
              <w:t xml:space="preserve">Verv / </w:t>
            </w:r>
            <w:r w:rsidR="00C044E4" w:rsidRPr="00B94B75">
              <w:t>N</w:t>
            </w:r>
            <w:r w:rsidR="1CDAE6BB" w:rsidRPr="00B94B75">
              <w:t>avn på institusjon</w:t>
            </w:r>
          </w:p>
        </w:tc>
      </w:tr>
      <w:tr w:rsidR="0065506D" w:rsidRPr="00B94B75" w14:paraId="75783BD6" w14:textId="77777777" w:rsidTr="23BDF428">
        <w:tc>
          <w:tcPr>
            <w:tcW w:w="1271" w:type="dxa"/>
          </w:tcPr>
          <w:p w14:paraId="512EE9F0" w14:textId="11B50042" w:rsidR="0065506D" w:rsidRDefault="0065506D" w:rsidP="00B73D85">
            <w:pPr>
              <w:spacing w:after="0" w:line="240" w:lineRule="auto"/>
              <w:rPr>
                <w:rFonts w:cstheme="minorHAnsi"/>
              </w:rPr>
            </w:pPr>
            <w:r>
              <w:rPr>
                <w:rFonts w:cstheme="minorHAnsi"/>
              </w:rPr>
              <w:t>2026-</w:t>
            </w:r>
          </w:p>
        </w:tc>
        <w:tc>
          <w:tcPr>
            <w:tcW w:w="8357" w:type="dxa"/>
          </w:tcPr>
          <w:p w14:paraId="0FD18F6F" w14:textId="763D617F" w:rsidR="0065506D" w:rsidRDefault="005D7E6A" w:rsidP="00B73D85">
            <w:pPr>
              <w:spacing w:after="0" w:line="240" w:lineRule="auto"/>
              <w:rPr>
                <w:rFonts w:cstheme="minorHAnsi"/>
              </w:rPr>
            </w:pPr>
            <w:r>
              <w:rPr>
                <w:rFonts w:cstheme="minorHAnsi"/>
              </w:rPr>
              <w:t>Member of evaluation panel for Portuguese Research Council</w:t>
            </w:r>
          </w:p>
        </w:tc>
      </w:tr>
      <w:tr w:rsidR="002C7C5A" w:rsidRPr="00B94B75" w14:paraId="43C3B1C3" w14:textId="77777777" w:rsidTr="23BDF428">
        <w:tc>
          <w:tcPr>
            <w:tcW w:w="1271" w:type="dxa"/>
          </w:tcPr>
          <w:p w14:paraId="745139F9" w14:textId="4A724877" w:rsidR="002C7C5A" w:rsidRDefault="00F42B2D" w:rsidP="00B73D85">
            <w:pPr>
              <w:spacing w:after="0" w:line="240" w:lineRule="auto"/>
              <w:rPr>
                <w:rFonts w:cstheme="minorHAnsi"/>
              </w:rPr>
            </w:pPr>
            <w:r>
              <w:rPr>
                <w:rFonts w:cstheme="minorHAnsi"/>
              </w:rPr>
              <w:t>2025</w:t>
            </w:r>
          </w:p>
        </w:tc>
        <w:tc>
          <w:tcPr>
            <w:tcW w:w="8357" w:type="dxa"/>
          </w:tcPr>
          <w:p w14:paraId="6B29F5B3" w14:textId="1445F15A" w:rsidR="002C7C5A" w:rsidRDefault="002C7C5A" w:rsidP="00B73D85">
            <w:pPr>
              <w:spacing w:after="0" w:line="240" w:lineRule="auto"/>
              <w:rPr>
                <w:rFonts w:cstheme="minorHAnsi"/>
              </w:rPr>
            </w:pPr>
            <w:r>
              <w:rPr>
                <w:rFonts w:cstheme="minorHAnsi"/>
              </w:rPr>
              <w:t xml:space="preserve">Chair of evaluation panel for pedagogisk og psykologisk forskning </w:t>
            </w:r>
            <w:r w:rsidR="00DA596D">
              <w:rPr>
                <w:rFonts w:cstheme="minorHAnsi"/>
              </w:rPr>
              <w:t>Universitetet</w:t>
            </w:r>
            <w:r>
              <w:rPr>
                <w:rFonts w:cstheme="minorHAnsi"/>
              </w:rPr>
              <w:t xml:space="preserve"> i Linkøping</w:t>
            </w:r>
          </w:p>
        </w:tc>
      </w:tr>
      <w:tr w:rsidR="00DA596D" w:rsidRPr="00B94B75" w14:paraId="7586FCB4" w14:textId="77777777" w:rsidTr="23BDF428">
        <w:tc>
          <w:tcPr>
            <w:tcW w:w="1271" w:type="dxa"/>
          </w:tcPr>
          <w:p w14:paraId="0BE73388" w14:textId="2BBC33FE" w:rsidR="00DA596D" w:rsidRDefault="00DA596D" w:rsidP="00B73D85">
            <w:pPr>
              <w:spacing w:after="0" w:line="240" w:lineRule="auto"/>
              <w:rPr>
                <w:rFonts w:cstheme="minorHAnsi"/>
              </w:rPr>
            </w:pPr>
            <w:r>
              <w:rPr>
                <w:rFonts w:cstheme="minorHAnsi"/>
              </w:rPr>
              <w:t>2024-</w:t>
            </w:r>
          </w:p>
        </w:tc>
        <w:tc>
          <w:tcPr>
            <w:tcW w:w="8357" w:type="dxa"/>
          </w:tcPr>
          <w:p w14:paraId="3FB09D15" w14:textId="0049241E" w:rsidR="00DA596D" w:rsidRDefault="00DA596D" w:rsidP="00B73D85">
            <w:pPr>
              <w:spacing w:after="0" w:line="240" w:lineRule="auto"/>
              <w:rPr>
                <w:rFonts w:cstheme="minorHAnsi"/>
              </w:rPr>
            </w:pPr>
            <w:r>
              <w:rPr>
                <w:rFonts w:cstheme="minorHAnsi"/>
              </w:rPr>
              <w:t>Board member International Dyslexia Association</w:t>
            </w:r>
          </w:p>
        </w:tc>
      </w:tr>
      <w:tr w:rsidR="00C044E4" w:rsidRPr="00B94B75" w14:paraId="6D24B6CE" w14:textId="77777777" w:rsidTr="23BDF428">
        <w:tc>
          <w:tcPr>
            <w:tcW w:w="1271" w:type="dxa"/>
          </w:tcPr>
          <w:p w14:paraId="009A2990" w14:textId="59EEE60D" w:rsidR="00C044E4" w:rsidRPr="00B94B75" w:rsidRDefault="00690089" w:rsidP="00B73D85">
            <w:pPr>
              <w:spacing w:after="0" w:line="240" w:lineRule="auto"/>
              <w:rPr>
                <w:rFonts w:cstheme="minorHAnsi"/>
              </w:rPr>
            </w:pPr>
            <w:r>
              <w:rPr>
                <w:rFonts w:cstheme="minorHAnsi"/>
              </w:rPr>
              <w:t>2023-</w:t>
            </w:r>
          </w:p>
        </w:tc>
        <w:tc>
          <w:tcPr>
            <w:tcW w:w="8357" w:type="dxa"/>
          </w:tcPr>
          <w:p w14:paraId="35392A9E" w14:textId="77BF16F7" w:rsidR="00C044E4" w:rsidRPr="00B94B75" w:rsidRDefault="00690089" w:rsidP="00B73D85">
            <w:pPr>
              <w:spacing w:after="0" w:line="240" w:lineRule="auto"/>
              <w:rPr>
                <w:rFonts w:cstheme="minorHAnsi"/>
              </w:rPr>
            </w:pPr>
            <w:r>
              <w:rPr>
                <w:rFonts w:cstheme="minorHAnsi"/>
              </w:rPr>
              <w:t xml:space="preserve">Redaktørgruppen </w:t>
            </w:r>
            <w:r w:rsidR="00B31EC6">
              <w:rPr>
                <w:rFonts w:cstheme="minorHAnsi"/>
              </w:rPr>
              <w:t>i tidsskriftet «</w:t>
            </w:r>
            <w:r>
              <w:rPr>
                <w:rFonts w:cstheme="minorHAnsi"/>
              </w:rPr>
              <w:t>Psychological Bulletin</w:t>
            </w:r>
            <w:r w:rsidR="00B31EC6">
              <w:rPr>
                <w:rFonts w:cstheme="minorHAnsi"/>
              </w:rPr>
              <w:t>»</w:t>
            </w:r>
          </w:p>
        </w:tc>
      </w:tr>
      <w:tr w:rsidR="00C80378" w:rsidRPr="00B94B75" w14:paraId="2D426E42" w14:textId="77777777" w:rsidTr="23BDF428">
        <w:tc>
          <w:tcPr>
            <w:tcW w:w="1271" w:type="dxa"/>
          </w:tcPr>
          <w:p w14:paraId="0AD502E3" w14:textId="77F3D795" w:rsidR="00C80378" w:rsidRDefault="00C80378" w:rsidP="00B73D85">
            <w:pPr>
              <w:spacing w:after="0" w:line="240" w:lineRule="auto"/>
              <w:rPr>
                <w:rFonts w:cstheme="minorHAnsi"/>
              </w:rPr>
            </w:pPr>
            <w:r>
              <w:rPr>
                <w:rFonts w:cstheme="minorHAnsi"/>
              </w:rPr>
              <w:t>20</w:t>
            </w:r>
            <w:r w:rsidR="00233D8C">
              <w:rPr>
                <w:rFonts w:cstheme="minorHAnsi"/>
              </w:rPr>
              <w:t>18-2022</w:t>
            </w:r>
          </w:p>
        </w:tc>
        <w:tc>
          <w:tcPr>
            <w:tcW w:w="8357" w:type="dxa"/>
          </w:tcPr>
          <w:p w14:paraId="28DC7A09" w14:textId="33FD75A5" w:rsidR="00C80378" w:rsidRDefault="00233D8C" w:rsidP="00B73D85">
            <w:pPr>
              <w:spacing w:after="0" w:line="240" w:lineRule="auto"/>
              <w:rPr>
                <w:rFonts w:cstheme="minorHAnsi"/>
              </w:rPr>
            </w:pPr>
            <w:r>
              <w:rPr>
                <w:rFonts w:cstheme="minorHAnsi"/>
              </w:rPr>
              <w:t xml:space="preserve">Rådgiver </w:t>
            </w:r>
            <w:r w:rsidR="00F42B2D">
              <w:rPr>
                <w:rFonts w:cstheme="minorHAnsi"/>
              </w:rPr>
              <w:t xml:space="preserve">for oppskalering av </w:t>
            </w:r>
            <w:r>
              <w:rPr>
                <w:rFonts w:cstheme="minorHAnsi"/>
              </w:rPr>
              <w:t xml:space="preserve"> randomiserte kontrollerte studier</w:t>
            </w:r>
            <w:r w:rsidR="0030642A">
              <w:rPr>
                <w:rFonts w:cstheme="minorHAnsi"/>
              </w:rPr>
              <w:t xml:space="preserve"> </w:t>
            </w:r>
            <w:r w:rsidR="00CC34FA">
              <w:rPr>
                <w:rFonts w:cstheme="minorHAnsi"/>
              </w:rPr>
              <w:t xml:space="preserve">Rand </w:t>
            </w:r>
            <w:r w:rsidR="00DA596D">
              <w:rPr>
                <w:rFonts w:cstheme="minorHAnsi"/>
              </w:rPr>
              <w:t>Europe</w:t>
            </w:r>
          </w:p>
        </w:tc>
      </w:tr>
      <w:tr w:rsidR="00771C8D" w:rsidRPr="00B94B75" w14:paraId="0F112A01" w14:textId="77777777" w:rsidTr="23BDF428">
        <w:tc>
          <w:tcPr>
            <w:tcW w:w="1271" w:type="dxa"/>
          </w:tcPr>
          <w:p w14:paraId="5BF8B6E3" w14:textId="206D2BD3" w:rsidR="00771C8D" w:rsidRDefault="00771C8D" w:rsidP="00B73D85">
            <w:pPr>
              <w:spacing w:after="0" w:line="240" w:lineRule="auto"/>
              <w:rPr>
                <w:rFonts w:cstheme="minorHAnsi"/>
              </w:rPr>
            </w:pPr>
            <w:r>
              <w:rPr>
                <w:rFonts w:cstheme="minorHAnsi"/>
              </w:rPr>
              <w:t>2015.2020</w:t>
            </w:r>
          </w:p>
        </w:tc>
        <w:tc>
          <w:tcPr>
            <w:tcW w:w="8357" w:type="dxa"/>
          </w:tcPr>
          <w:p w14:paraId="6F8CFEA0" w14:textId="34635E65" w:rsidR="00771C8D" w:rsidRDefault="00771C8D" w:rsidP="00B73D85">
            <w:pPr>
              <w:spacing w:after="0" w:line="240" w:lineRule="auto"/>
              <w:rPr>
                <w:rFonts w:cstheme="minorHAnsi"/>
              </w:rPr>
            </w:pPr>
            <w:r>
              <w:rPr>
                <w:rFonts w:cstheme="minorHAnsi"/>
              </w:rPr>
              <w:t xml:space="preserve">Metoderådgiver </w:t>
            </w:r>
            <w:r w:rsidR="002C4C13">
              <w:rPr>
                <w:rFonts w:cstheme="minorHAnsi"/>
              </w:rPr>
              <w:t>for tidsskriftet «Psychological Science»</w:t>
            </w:r>
          </w:p>
        </w:tc>
      </w:tr>
      <w:tr w:rsidR="00690089" w:rsidRPr="00B94B75" w14:paraId="6248AE10" w14:textId="77777777" w:rsidTr="23BDF428">
        <w:tc>
          <w:tcPr>
            <w:tcW w:w="1271" w:type="dxa"/>
          </w:tcPr>
          <w:p w14:paraId="3485E626" w14:textId="4CFE4A57" w:rsidR="00690089" w:rsidRPr="00B94B75" w:rsidRDefault="00690089" w:rsidP="00B73D85">
            <w:pPr>
              <w:spacing w:after="0" w:line="240" w:lineRule="auto"/>
              <w:rPr>
                <w:rFonts w:cstheme="minorHAnsi"/>
              </w:rPr>
            </w:pPr>
            <w:r>
              <w:rPr>
                <w:rFonts w:cstheme="minorHAnsi"/>
              </w:rPr>
              <w:t>2015-2019</w:t>
            </w:r>
          </w:p>
        </w:tc>
        <w:tc>
          <w:tcPr>
            <w:tcW w:w="8357" w:type="dxa"/>
          </w:tcPr>
          <w:p w14:paraId="0FDB11DB" w14:textId="626E0904" w:rsidR="00690089" w:rsidRPr="00B94B75" w:rsidRDefault="00690089" w:rsidP="00B73D85">
            <w:pPr>
              <w:spacing w:after="0" w:line="240" w:lineRule="auto"/>
              <w:rPr>
                <w:rFonts w:cstheme="minorHAnsi"/>
              </w:rPr>
            </w:pPr>
            <w:r>
              <w:rPr>
                <w:rFonts w:cstheme="minorHAnsi"/>
              </w:rPr>
              <w:t>Styre</w:t>
            </w:r>
            <w:r w:rsidR="00DC1CE8">
              <w:rPr>
                <w:rFonts w:cstheme="minorHAnsi"/>
              </w:rPr>
              <w:t>medlem</w:t>
            </w:r>
            <w:r w:rsidR="00481ABF">
              <w:rPr>
                <w:rFonts w:cstheme="minorHAnsi"/>
              </w:rPr>
              <w:t>, divisjonsstyre, Helse og samfunn,</w:t>
            </w:r>
            <w:r>
              <w:rPr>
                <w:rFonts w:cstheme="minorHAnsi"/>
              </w:rPr>
              <w:t xml:space="preserve"> </w:t>
            </w:r>
            <w:r w:rsidR="00C80378">
              <w:rPr>
                <w:rFonts w:cstheme="minorHAnsi"/>
              </w:rPr>
              <w:t>Research Council of Norway</w:t>
            </w:r>
            <w:r>
              <w:rPr>
                <w:rFonts w:cstheme="minorHAnsi"/>
              </w:rPr>
              <w:t>.</w:t>
            </w:r>
          </w:p>
        </w:tc>
      </w:tr>
      <w:tr w:rsidR="00EA51D7" w:rsidRPr="00EA51D7" w14:paraId="7D5AAE7F" w14:textId="77777777" w:rsidTr="23BDF428">
        <w:tc>
          <w:tcPr>
            <w:tcW w:w="1271" w:type="dxa"/>
          </w:tcPr>
          <w:p w14:paraId="495EA2AA" w14:textId="2FAC4AA5" w:rsidR="00EA51D7" w:rsidRDefault="000F3116" w:rsidP="00B73D85">
            <w:pPr>
              <w:spacing w:after="0" w:line="240" w:lineRule="auto"/>
              <w:rPr>
                <w:rFonts w:cstheme="minorHAnsi"/>
              </w:rPr>
            </w:pPr>
            <w:r>
              <w:rPr>
                <w:rFonts w:cstheme="minorHAnsi"/>
              </w:rPr>
              <w:t>2015-2018</w:t>
            </w:r>
          </w:p>
        </w:tc>
        <w:tc>
          <w:tcPr>
            <w:tcW w:w="8357" w:type="dxa"/>
          </w:tcPr>
          <w:p w14:paraId="4E9320B5" w14:textId="446EA9CB" w:rsidR="00EA51D7" w:rsidRPr="00EA51D7" w:rsidRDefault="00B31EC6" w:rsidP="00B73D85">
            <w:pPr>
              <w:spacing w:after="0" w:line="240" w:lineRule="auto"/>
              <w:rPr>
                <w:rFonts w:cstheme="minorHAnsi"/>
                <w:lang w:val="en-US"/>
              </w:rPr>
            </w:pPr>
            <w:r>
              <w:rPr>
                <w:rFonts w:cs="SimSun"/>
                <w:color w:val="000000"/>
                <w:kern w:val="2"/>
                <w:lang w:val="en-US"/>
              </w:rPr>
              <w:t xml:space="preserve">Board member Atferdssenteret/NUBU </w:t>
            </w:r>
            <w:r w:rsidR="002318D6">
              <w:rPr>
                <w:rFonts w:cs="SimSun"/>
                <w:color w:val="000000"/>
                <w:kern w:val="2"/>
                <w:lang w:val="en-US"/>
              </w:rPr>
              <w:t>(vara)</w:t>
            </w:r>
          </w:p>
        </w:tc>
      </w:tr>
      <w:tr w:rsidR="00D71D03" w:rsidRPr="00B94B75" w14:paraId="3E9BA5E9" w14:textId="77777777" w:rsidTr="23BDF428">
        <w:tc>
          <w:tcPr>
            <w:tcW w:w="1271" w:type="dxa"/>
          </w:tcPr>
          <w:p w14:paraId="41433316" w14:textId="315EFFE1" w:rsidR="00D71D03" w:rsidRDefault="00D71D03" w:rsidP="00B73D85">
            <w:pPr>
              <w:spacing w:after="0" w:line="240" w:lineRule="auto"/>
              <w:rPr>
                <w:rFonts w:cstheme="minorHAnsi"/>
              </w:rPr>
            </w:pPr>
            <w:r>
              <w:rPr>
                <w:rFonts w:cstheme="minorHAnsi"/>
              </w:rPr>
              <w:t>201</w:t>
            </w:r>
            <w:r w:rsidR="004603B1">
              <w:rPr>
                <w:rFonts w:cstheme="minorHAnsi"/>
              </w:rPr>
              <w:t>3-2015</w:t>
            </w:r>
          </w:p>
        </w:tc>
        <w:tc>
          <w:tcPr>
            <w:tcW w:w="8357" w:type="dxa"/>
          </w:tcPr>
          <w:p w14:paraId="4A0BB7EC" w14:textId="63CDE567" w:rsidR="00D71D03" w:rsidRDefault="004603B1" w:rsidP="00B73D85">
            <w:pPr>
              <w:spacing w:after="0" w:line="240" w:lineRule="auto"/>
              <w:rPr>
                <w:rFonts w:cstheme="minorHAnsi"/>
              </w:rPr>
            </w:pPr>
            <w:r>
              <w:rPr>
                <w:rFonts w:cstheme="minorHAnsi"/>
              </w:rPr>
              <w:t>Board Chair research school NATED</w:t>
            </w:r>
            <w:r w:rsidR="00F42B2D">
              <w:rPr>
                <w:rFonts w:cstheme="minorHAnsi"/>
              </w:rPr>
              <w:t xml:space="preserve"> UiO/UiT/</w:t>
            </w:r>
            <w:r w:rsidR="00B96A80">
              <w:rPr>
                <w:rFonts w:cstheme="minorHAnsi"/>
              </w:rPr>
              <w:t>UiA/UiS</w:t>
            </w:r>
          </w:p>
        </w:tc>
      </w:tr>
      <w:tr w:rsidR="004603B1" w:rsidRPr="00B94B75" w14:paraId="205C8F52" w14:textId="77777777" w:rsidTr="23BDF428">
        <w:tc>
          <w:tcPr>
            <w:tcW w:w="1271" w:type="dxa"/>
          </w:tcPr>
          <w:p w14:paraId="62651D37" w14:textId="68A9893A" w:rsidR="004603B1" w:rsidRDefault="00576698" w:rsidP="00B73D85">
            <w:pPr>
              <w:spacing w:after="0" w:line="240" w:lineRule="auto"/>
              <w:rPr>
                <w:rFonts w:cstheme="minorHAnsi"/>
              </w:rPr>
            </w:pPr>
            <w:r>
              <w:rPr>
                <w:rFonts w:cstheme="minorHAnsi"/>
              </w:rPr>
              <w:t>2013-2015</w:t>
            </w:r>
          </w:p>
        </w:tc>
        <w:tc>
          <w:tcPr>
            <w:tcW w:w="8357" w:type="dxa"/>
          </w:tcPr>
          <w:p w14:paraId="5C1EB041" w14:textId="0FC2CF7C" w:rsidR="004603B1" w:rsidRDefault="00576698" w:rsidP="00B73D85">
            <w:pPr>
              <w:spacing w:after="0" w:line="240" w:lineRule="auto"/>
              <w:rPr>
                <w:rFonts w:cstheme="minorHAnsi"/>
              </w:rPr>
            </w:pPr>
            <w:r>
              <w:rPr>
                <w:rFonts w:cstheme="minorHAnsi"/>
              </w:rPr>
              <w:t>Board member Norwegian Centre for Learning Environment and Behavioural Research Universitetet i Stavanger</w:t>
            </w:r>
          </w:p>
        </w:tc>
      </w:tr>
      <w:tr w:rsidR="00576698" w:rsidRPr="00B94B75" w14:paraId="0809E0A3" w14:textId="77777777" w:rsidTr="00576698">
        <w:tc>
          <w:tcPr>
            <w:tcW w:w="1271" w:type="dxa"/>
          </w:tcPr>
          <w:p w14:paraId="3B8280FA" w14:textId="77777777" w:rsidR="00576698" w:rsidRDefault="00576698" w:rsidP="00B73D85">
            <w:pPr>
              <w:spacing w:after="0" w:line="240" w:lineRule="auto"/>
              <w:rPr>
                <w:rFonts w:cstheme="minorHAnsi"/>
              </w:rPr>
            </w:pPr>
            <w:r>
              <w:rPr>
                <w:rFonts w:cstheme="minorHAnsi"/>
              </w:rPr>
              <w:t>2013-2015</w:t>
            </w:r>
          </w:p>
        </w:tc>
        <w:tc>
          <w:tcPr>
            <w:tcW w:w="8357" w:type="dxa"/>
          </w:tcPr>
          <w:p w14:paraId="189ADC80" w14:textId="3F352505" w:rsidR="00576698" w:rsidRDefault="00576698" w:rsidP="00B73D85">
            <w:pPr>
              <w:spacing w:after="0" w:line="240" w:lineRule="auto"/>
              <w:rPr>
                <w:rFonts w:cstheme="minorHAnsi"/>
              </w:rPr>
            </w:pPr>
            <w:r>
              <w:rPr>
                <w:rFonts w:cstheme="minorHAnsi"/>
              </w:rPr>
              <w:t>Styre</w:t>
            </w:r>
            <w:r w:rsidR="003B5D52">
              <w:rPr>
                <w:rFonts w:cstheme="minorHAnsi"/>
              </w:rPr>
              <w:t xml:space="preserve">leder KIS, kunnskap i skolen, </w:t>
            </w:r>
            <w:r w:rsidR="00F9054B">
              <w:rPr>
                <w:rFonts w:cstheme="minorHAnsi"/>
              </w:rPr>
              <w:t>forskningsrådsfinansiert satsing</w:t>
            </w:r>
            <w:r w:rsidR="000C13CA">
              <w:rPr>
                <w:rFonts w:cstheme="minorHAnsi"/>
              </w:rPr>
              <w:t xml:space="preserve"> Institutt for lærerutdanning og skoleforskning UiO</w:t>
            </w:r>
          </w:p>
        </w:tc>
      </w:tr>
      <w:tr w:rsidR="00963B43" w:rsidRPr="00B94B75" w14:paraId="2DB5DF27" w14:textId="77777777" w:rsidTr="00576698">
        <w:tc>
          <w:tcPr>
            <w:tcW w:w="1271" w:type="dxa"/>
          </w:tcPr>
          <w:p w14:paraId="6D2C9CEB" w14:textId="4066F21B" w:rsidR="00963B43" w:rsidRDefault="00963B43" w:rsidP="00B73D85">
            <w:pPr>
              <w:spacing w:after="0" w:line="240" w:lineRule="auto"/>
              <w:rPr>
                <w:rFonts w:cstheme="minorHAnsi"/>
              </w:rPr>
            </w:pPr>
            <w:r w:rsidRPr="00866470">
              <w:rPr>
                <w:rFonts w:cstheme="minorHAnsi"/>
              </w:rPr>
              <w:t>2013-2015</w:t>
            </w:r>
          </w:p>
        </w:tc>
        <w:tc>
          <w:tcPr>
            <w:tcW w:w="8357" w:type="dxa"/>
          </w:tcPr>
          <w:p w14:paraId="638CDAE1" w14:textId="09740982" w:rsidR="00963B43" w:rsidRDefault="00963B43" w:rsidP="00B73D85">
            <w:pPr>
              <w:spacing w:after="0" w:line="240" w:lineRule="auto"/>
              <w:rPr>
                <w:rFonts w:cstheme="minorHAnsi"/>
              </w:rPr>
            </w:pPr>
            <w:r>
              <w:rPr>
                <w:rFonts w:cstheme="minorHAnsi"/>
              </w:rPr>
              <w:t xml:space="preserve">Board member fakultetstyret </w:t>
            </w:r>
            <w:r w:rsidR="0085149F">
              <w:rPr>
                <w:rFonts w:cstheme="minorHAnsi"/>
              </w:rPr>
              <w:t xml:space="preserve">Det </w:t>
            </w:r>
            <w:r>
              <w:rPr>
                <w:rFonts w:cstheme="minorHAnsi"/>
              </w:rPr>
              <w:t>Utdanningsvitenskapelige fakultet</w:t>
            </w:r>
          </w:p>
        </w:tc>
      </w:tr>
      <w:tr w:rsidR="00963B43" w:rsidRPr="00B94B75" w14:paraId="633C909E" w14:textId="77777777">
        <w:tc>
          <w:tcPr>
            <w:tcW w:w="1271" w:type="dxa"/>
          </w:tcPr>
          <w:p w14:paraId="083C954C" w14:textId="4862D844" w:rsidR="00963B43" w:rsidRDefault="00963B43" w:rsidP="00B73D85">
            <w:pPr>
              <w:spacing w:after="0" w:line="240" w:lineRule="auto"/>
              <w:rPr>
                <w:rFonts w:cstheme="minorHAnsi"/>
              </w:rPr>
            </w:pPr>
            <w:r w:rsidRPr="00866470">
              <w:rPr>
                <w:rFonts w:cstheme="minorHAnsi"/>
              </w:rPr>
              <w:t>2013-2015</w:t>
            </w:r>
          </w:p>
        </w:tc>
        <w:tc>
          <w:tcPr>
            <w:tcW w:w="8357" w:type="dxa"/>
          </w:tcPr>
          <w:p w14:paraId="17383B03" w14:textId="479CD57E" w:rsidR="00963B43" w:rsidRDefault="00963B43" w:rsidP="00B73D85">
            <w:pPr>
              <w:spacing w:after="0" w:line="240" w:lineRule="auto"/>
              <w:rPr>
                <w:rFonts w:cstheme="minorHAnsi"/>
              </w:rPr>
            </w:pPr>
            <w:r>
              <w:rPr>
                <w:rFonts w:cstheme="minorHAnsi"/>
              </w:rPr>
              <w:t>Chair of the Research Council Utdanningsvitenskapelige fakultet</w:t>
            </w:r>
          </w:p>
        </w:tc>
      </w:tr>
      <w:tr w:rsidR="007D6180" w:rsidRPr="00B94B75" w14:paraId="48DF6144" w14:textId="77777777" w:rsidTr="007D6180">
        <w:tc>
          <w:tcPr>
            <w:tcW w:w="1271" w:type="dxa"/>
          </w:tcPr>
          <w:p w14:paraId="49D93302" w14:textId="60247EB7" w:rsidR="007D6180" w:rsidRDefault="007D6180" w:rsidP="00B73D85">
            <w:pPr>
              <w:spacing w:after="0" w:line="240" w:lineRule="auto"/>
              <w:rPr>
                <w:rFonts w:cstheme="minorHAnsi"/>
              </w:rPr>
            </w:pPr>
            <w:r w:rsidRPr="00866470">
              <w:rPr>
                <w:rFonts w:cstheme="minorHAnsi"/>
              </w:rPr>
              <w:t>20</w:t>
            </w:r>
            <w:r>
              <w:rPr>
                <w:rFonts w:cstheme="minorHAnsi"/>
              </w:rPr>
              <w:t>09-</w:t>
            </w:r>
            <w:r w:rsidRPr="00866470">
              <w:rPr>
                <w:rFonts w:cstheme="minorHAnsi"/>
              </w:rPr>
              <w:t>201</w:t>
            </w:r>
            <w:r>
              <w:rPr>
                <w:rFonts w:cstheme="minorHAnsi"/>
              </w:rPr>
              <w:t>2</w:t>
            </w:r>
          </w:p>
        </w:tc>
        <w:tc>
          <w:tcPr>
            <w:tcW w:w="8357" w:type="dxa"/>
          </w:tcPr>
          <w:p w14:paraId="2C86C279" w14:textId="38149163" w:rsidR="007D6180" w:rsidRDefault="00C16B4F" w:rsidP="00B73D85">
            <w:pPr>
              <w:spacing w:after="0" w:line="240" w:lineRule="auto"/>
              <w:rPr>
                <w:rFonts w:cstheme="minorHAnsi"/>
              </w:rPr>
            </w:pPr>
            <w:r>
              <w:rPr>
                <w:rFonts w:cstheme="minorHAnsi"/>
              </w:rPr>
              <w:t xml:space="preserve">Board member </w:t>
            </w:r>
            <w:r w:rsidR="00793A0C">
              <w:rPr>
                <w:rFonts w:cstheme="minorHAnsi"/>
              </w:rPr>
              <w:t xml:space="preserve">Styret Department of Special Needs Education </w:t>
            </w:r>
            <w:r w:rsidR="00A35675">
              <w:rPr>
                <w:rFonts w:cstheme="minorHAnsi"/>
              </w:rPr>
              <w:t>U</w:t>
            </w:r>
            <w:r w:rsidR="00793A0C">
              <w:rPr>
                <w:rFonts w:cstheme="minorHAnsi"/>
              </w:rPr>
              <w:t>iO</w:t>
            </w:r>
          </w:p>
        </w:tc>
      </w:tr>
      <w:tr w:rsidR="00793A0C" w:rsidRPr="00B94B75" w14:paraId="770506BA" w14:textId="77777777" w:rsidTr="00793A0C">
        <w:tc>
          <w:tcPr>
            <w:tcW w:w="1271" w:type="dxa"/>
          </w:tcPr>
          <w:p w14:paraId="4DB601C8" w14:textId="7D672B03" w:rsidR="00793A0C" w:rsidRDefault="00793A0C" w:rsidP="00B73D85">
            <w:pPr>
              <w:spacing w:after="0" w:line="240" w:lineRule="auto"/>
              <w:rPr>
                <w:rFonts w:cstheme="minorHAnsi"/>
              </w:rPr>
            </w:pPr>
            <w:r w:rsidRPr="00866470">
              <w:rPr>
                <w:rFonts w:cstheme="minorHAnsi"/>
              </w:rPr>
              <w:t>20</w:t>
            </w:r>
            <w:r>
              <w:rPr>
                <w:rFonts w:cstheme="minorHAnsi"/>
              </w:rPr>
              <w:t>0</w:t>
            </w:r>
            <w:r w:rsidR="0023001D">
              <w:rPr>
                <w:rFonts w:cstheme="minorHAnsi"/>
              </w:rPr>
              <w:t>6</w:t>
            </w:r>
            <w:r>
              <w:rPr>
                <w:rFonts w:cstheme="minorHAnsi"/>
              </w:rPr>
              <w:t>-</w:t>
            </w:r>
            <w:r w:rsidRPr="00866470">
              <w:rPr>
                <w:rFonts w:cstheme="minorHAnsi"/>
              </w:rPr>
              <w:t>20</w:t>
            </w:r>
            <w:r w:rsidR="0023001D">
              <w:rPr>
                <w:rFonts w:cstheme="minorHAnsi"/>
              </w:rPr>
              <w:t>09</w:t>
            </w:r>
          </w:p>
        </w:tc>
        <w:tc>
          <w:tcPr>
            <w:tcW w:w="8357" w:type="dxa"/>
          </w:tcPr>
          <w:p w14:paraId="5A6F3304" w14:textId="72CF45E4" w:rsidR="00793A0C" w:rsidRDefault="00793A0C" w:rsidP="00B73D85">
            <w:pPr>
              <w:spacing w:after="0" w:line="240" w:lineRule="auto"/>
              <w:rPr>
                <w:rFonts w:cstheme="minorHAnsi"/>
              </w:rPr>
            </w:pPr>
            <w:r>
              <w:rPr>
                <w:rFonts w:cstheme="minorHAnsi"/>
              </w:rPr>
              <w:t xml:space="preserve">Board member Styret Department of Special Needs Education </w:t>
            </w:r>
            <w:r w:rsidR="00A35675">
              <w:rPr>
                <w:rFonts w:cstheme="minorHAnsi"/>
              </w:rPr>
              <w:t>U</w:t>
            </w:r>
            <w:r>
              <w:rPr>
                <w:rFonts w:cstheme="minorHAnsi"/>
              </w:rPr>
              <w:t>iO</w:t>
            </w:r>
          </w:p>
        </w:tc>
      </w:tr>
    </w:tbl>
    <w:p w14:paraId="693CA35A" w14:textId="3E18999A" w:rsidR="001174C6" w:rsidRPr="001174C6" w:rsidRDefault="009D10B4" w:rsidP="00325318">
      <w:pPr>
        <w:spacing w:before="240" w:after="0" w:line="240" w:lineRule="auto"/>
        <w:textAlignment w:val="baseline"/>
        <w:rPr>
          <w:rFonts w:ascii="Segoe UI" w:eastAsia="Times New Roman" w:hAnsi="Segoe UI" w:cs="Segoe UI"/>
          <w:color w:val="000000"/>
          <w:sz w:val="18"/>
          <w:szCs w:val="18"/>
          <w:lang w:eastAsia="en-GB"/>
        </w:rPr>
      </w:pPr>
      <w:r w:rsidRPr="007F3F2A">
        <w:rPr>
          <w:rFonts w:ascii="Calibri" w:eastAsia="Times New Roman" w:hAnsi="Calibri" w:cs="Segoe UI"/>
          <w:b/>
          <w:bCs/>
          <w:color w:val="000000"/>
          <w:sz w:val="24"/>
          <w:szCs w:val="24"/>
          <w:lang w:eastAsia="en-GB"/>
        </w:rPr>
        <w:t>PROSJEKTERFARING</w:t>
      </w:r>
      <w:r w:rsidRPr="007F3F2A">
        <w:rPr>
          <w:rFonts w:ascii="Calibri" w:eastAsia="Times New Roman" w:hAnsi="Calibri" w:cs="Segoe UI"/>
          <w:color w:val="000000"/>
          <w:sz w:val="24"/>
          <w:szCs w:val="24"/>
          <w:lang w:eastAsia="en-GB"/>
        </w:rPr>
        <w:t xml:space="preserve"> </w:t>
      </w:r>
      <w:r w:rsidR="00A23C6E">
        <w:rPr>
          <w:rFonts w:cstheme="minorHAnsi"/>
        </w:rPr>
        <w:t xml:space="preserve"> </w:t>
      </w:r>
      <w:r w:rsidR="001E129C" w:rsidRPr="001E129C">
        <w:rPr>
          <w:rFonts w:cstheme="minorHAnsi"/>
          <w:b/>
          <w:bCs/>
        </w:rPr>
        <w:t>EKSTERNE MIDLER</w:t>
      </w:r>
    </w:p>
    <w:tbl>
      <w:tblPr>
        <w:tblStyle w:val="TableGrid"/>
        <w:tblW w:w="0" w:type="auto"/>
        <w:tblBorders>
          <w:bottom w:val="none" w:sz="0" w:space="0" w:color="auto"/>
        </w:tblBorders>
        <w:shd w:val="clear" w:color="auto" w:fill="F2F2F2" w:themeFill="background1" w:themeFillShade="F2"/>
        <w:tblLook w:val="04A0" w:firstRow="1" w:lastRow="0" w:firstColumn="1" w:lastColumn="0" w:noHBand="0" w:noVBand="1"/>
      </w:tblPr>
      <w:tblGrid>
        <w:gridCol w:w="1271"/>
        <w:gridCol w:w="8357"/>
      </w:tblGrid>
      <w:tr w:rsidR="001174C6" w:rsidRPr="00B94B75" w14:paraId="5B36604C" w14:textId="77777777" w:rsidTr="0050417F">
        <w:tc>
          <w:tcPr>
            <w:tcW w:w="1271" w:type="dxa"/>
            <w:shd w:val="clear" w:color="auto" w:fill="F2F2F2" w:themeFill="background1" w:themeFillShade="F2"/>
          </w:tcPr>
          <w:p w14:paraId="5653AD27" w14:textId="77777777" w:rsidR="001174C6" w:rsidRPr="00B94B75" w:rsidRDefault="001174C6" w:rsidP="001E129C">
            <w:pPr>
              <w:spacing w:after="0" w:line="240" w:lineRule="auto"/>
              <w:rPr>
                <w:rFonts w:cstheme="minorHAnsi"/>
              </w:rPr>
            </w:pPr>
          </w:p>
        </w:tc>
        <w:tc>
          <w:tcPr>
            <w:tcW w:w="8357" w:type="dxa"/>
            <w:shd w:val="clear" w:color="auto" w:fill="F2F2F2" w:themeFill="background1" w:themeFillShade="F2"/>
          </w:tcPr>
          <w:p w14:paraId="63269BDD" w14:textId="3D78A63B" w:rsidR="001174C6" w:rsidRPr="00B94B75" w:rsidRDefault="001174C6" w:rsidP="001E129C">
            <w:pPr>
              <w:spacing w:after="0" w:line="240" w:lineRule="auto"/>
            </w:pPr>
            <w:r>
              <w:t>Role</w:t>
            </w:r>
            <w:r w:rsidRPr="00B94B75">
              <w:t xml:space="preserve"> / </w:t>
            </w:r>
            <w:r>
              <w:t>Prosjekt / Finansiør</w:t>
            </w:r>
          </w:p>
        </w:tc>
      </w:tr>
    </w:tbl>
    <w:tbl>
      <w:tblPr>
        <w:tblStyle w:val="TableGrid"/>
        <w:tblW w:w="9628" w:type="dxa"/>
        <w:tblLayout w:type="fixed"/>
        <w:tblLook w:val="04A0" w:firstRow="1" w:lastRow="0" w:firstColumn="1" w:lastColumn="0" w:noHBand="0" w:noVBand="1"/>
      </w:tblPr>
      <w:tblGrid>
        <w:gridCol w:w="1271"/>
        <w:gridCol w:w="8357"/>
      </w:tblGrid>
      <w:tr w:rsidR="0050417F" w:rsidRPr="0050417F" w14:paraId="03BD7895" w14:textId="77777777">
        <w:tc>
          <w:tcPr>
            <w:tcW w:w="1271" w:type="dxa"/>
          </w:tcPr>
          <w:p w14:paraId="71FF65D3" w14:textId="200A0554" w:rsidR="0050417F" w:rsidRPr="00A14667" w:rsidRDefault="0050417F" w:rsidP="001E129C">
            <w:pPr>
              <w:spacing w:after="0"/>
            </w:pPr>
            <w:r>
              <w:t>2026-2029</w:t>
            </w:r>
          </w:p>
        </w:tc>
        <w:tc>
          <w:tcPr>
            <w:tcW w:w="8357" w:type="dxa"/>
          </w:tcPr>
          <w:p w14:paraId="6DF24E94" w14:textId="0F4C4EBD" w:rsidR="0050417F" w:rsidRPr="007F4977" w:rsidRDefault="0050417F"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Pr>
                <w:rFonts w:eastAsiaTheme="minorEastAsia"/>
                <w:bCs/>
                <w:lang w:val="en-US" w:eastAsia="zh-CN"/>
              </w:rPr>
              <w:t>-ISP</w:t>
            </w:r>
            <w:r w:rsidRPr="007F4977">
              <w:rPr>
                <w:rFonts w:eastAsiaTheme="minorEastAsia"/>
                <w:bCs/>
                <w:lang w:val="en-US" w:eastAsia="zh-CN"/>
              </w:rPr>
              <w:t>-CREATE</w:t>
            </w:r>
            <w:r>
              <w:rPr>
                <w:rFonts w:eastAsiaTheme="minorEastAsia"/>
                <w:bCs/>
                <w:lang w:val="en-US" w:eastAsia="zh-CN"/>
              </w:rPr>
              <w:t xml:space="preserve"> PI- </w:t>
            </w:r>
            <w:r>
              <w:rPr>
                <w:rFonts w:eastAsiaTheme="minorEastAsia"/>
                <w:b/>
                <w:lang w:val="en-US" w:eastAsia="zh-CN"/>
              </w:rPr>
              <w:t>60 000</w:t>
            </w:r>
            <w:r w:rsidRPr="001F220E">
              <w:rPr>
                <w:rFonts w:eastAsiaTheme="minorEastAsia"/>
                <w:b/>
                <w:lang w:val="en-US" w:eastAsia="zh-CN"/>
              </w:rPr>
              <w:t xml:space="preserve"> euros </w:t>
            </w:r>
            <w:r>
              <w:rPr>
                <w:rFonts w:eastAsiaTheme="minorEastAsia"/>
                <w:b/>
                <w:lang w:val="en-US" w:eastAsia="zh-CN"/>
              </w:rPr>
              <w:t>-</w:t>
            </w:r>
            <w:r>
              <w:rPr>
                <w:rFonts w:eastAsiaTheme="minorEastAsia"/>
                <w:bCs/>
                <w:lang w:val="en-US" w:eastAsia="zh-CN"/>
              </w:rPr>
              <w:t xml:space="preserve">Research Council of Norway  </w:t>
            </w:r>
          </w:p>
        </w:tc>
      </w:tr>
      <w:tr w:rsidR="0050417F" w:rsidRPr="00BE5253" w14:paraId="5E6A2FAC" w14:textId="77777777">
        <w:tc>
          <w:tcPr>
            <w:tcW w:w="1271" w:type="dxa"/>
          </w:tcPr>
          <w:p w14:paraId="445A7F0D" w14:textId="39FDB8E3" w:rsidR="0050417F" w:rsidRPr="00A14667" w:rsidRDefault="0050417F" w:rsidP="001E129C">
            <w:pPr>
              <w:spacing w:after="0"/>
            </w:pPr>
            <w:r>
              <w:t>2026-2029</w:t>
            </w:r>
          </w:p>
        </w:tc>
        <w:tc>
          <w:tcPr>
            <w:tcW w:w="8357" w:type="dxa"/>
          </w:tcPr>
          <w:p w14:paraId="5EC8F4F4" w14:textId="3A912C69" w:rsidR="0050417F" w:rsidRPr="007F4977" w:rsidRDefault="0050417F"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Pr>
                <w:rFonts w:eastAsiaTheme="minorEastAsia"/>
                <w:bCs/>
                <w:lang w:val="en-US" w:eastAsia="zh-CN"/>
              </w:rPr>
              <w:t>-ISP</w:t>
            </w:r>
            <w:r w:rsidRPr="007F4977">
              <w:rPr>
                <w:rFonts w:eastAsiaTheme="minorEastAsia"/>
                <w:bCs/>
                <w:lang w:val="en-US" w:eastAsia="zh-CN"/>
              </w:rPr>
              <w:t>-CREATE</w:t>
            </w:r>
            <w:r>
              <w:rPr>
                <w:rFonts w:eastAsiaTheme="minorEastAsia"/>
                <w:bCs/>
                <w:lang w:val="en-US" w:eastAsia="zh-CN"/>
              </w:rPr>
              <w:t xml:space="preserve"> PI- </w:t>
            </w:r>
            <w:r>
              <w:rPr>
                <w:rFonts w:eastAsiaTheme="minorEastAsia"/>
                <w:b/>
                <w:lang w:val="en-US" w:eastAsia="zh-CN"/>
              </w:rPr>
              <w:t>150 000</w:t>
            </w:r>
            <w:r w:rsidRPr="001F220E">
              <w:rPr>
                <w:rFonts w:eastAsiaTheme="minorEastAsia"/>
                <w:b/>
                <w:lang w:val="en-US" w:eastAsia="zh-CN"/>
              </w:rPr>
              <w:t xml:space="preserve"> euros </w:t>
            </w:r>
            <w:r>
              <w:rPr>
                <w:rFonts w:eastAsiaTheme="minorEastAsia"/>
                <w:b/>
                <w:lang w:val="en-US" w:eastAsia="zh-CN"/>
              </w:rPr>
              <w:t>-</w:t>
            </w:r>
            <w:r>
              <w:rPr>
                <w:rFonts w:eastAsiaTheme="minorEastAsia"/>
                <w:bCs/>
                <w:lang w:val="en-US" w:eastAsia="zh-CN"/>
              </w:rPr>
              <w:t xml:space="preserve">DAM Foundation  </w:t>
            </w:r>
          </w:p>
        </w:tc>
      </w:tr>
      <w:tr w:rsidR="007F4977" w:rsidRPr="00BE5253" w14:paraId="324DD558" w14:textId="77777777">
        <w:tc>
          <w:tcPr>
            <w:tcW w:w="1271" w:type="dxa"/>
          </w:tcPr>
          <w:p w14:paraId="03FC7494" w14:textId="77777777" w:rsidR="007F4977" w:rsidRPr="00A14667" w:rsidRDefault="007F4977" w:rsidP="001E129C">
            <w:pPr>
              <w:spacing w:after="0"/>
            </w:pPr>
            <w:r w:rsidRPr="00A14667">
              <w:t>2023-2033</w:t>
            </w:r>
          </w:p>
        </w:tc>
        <w:tc>
          <w:tcPr>
            <w:tcW w:w="8357" w:type="dxa"/>
          </w:tcPr>
          <w:p w14:paraId="07110086" w14:textId="7A09DECC"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0050417F" w:rsidRPr="007F4977">
              <w:rPr>
                <w:rFonts w:eastAsiaTheme="minorEastAsia"/>
                <w:bCs/>
                <w:lang w:val="en-US" w:eastAsia="zh-CN"/>
              </w:rPr>
              <w:t>-</w:t>
            </w:r>
            <w:r w:rsidRPr="007F4977">
              <w:rPr>
                <w:rFonts w:eastAsiaTheme="minorEastAsia"/>
                <w:bCs/>
                <w:lang w:val="en-US" w:eastAsia="zh-CN"/>
              </w:rPr>
              <w:t xml:space="preserve">CREATE-one of 4 PIs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lang w:val="en-US" w:eastAsia="zh-CN"/>
              </w:rPr>
              <w:t>6.2</w:t>
            </w:r>
            <w:r w:rsidRPr="007F4977">
              <w:rPr>
                <w:rFonts w:eastAsiaTheme="minorEastAsia"/>
                <w:bCs/>
                <w:lang w:val="en-US" w:eastAsia="zh-CN"/>
              </w:rPr>
              <w:t xml:space="preserve"> </w:t>
            </w:r>
            <w:r w:rsidRPr="007F4977">
              <w:rPr>
                <w:rFonts w:eastAsiaTheme="minorEastAsia"/>
                <w:b/>
                <w:bCs/>
                <w:lang w:val="en-US" w:eastAsia="zh-CN"/>
              </w:rPr>
              <w:t>mil euros –</w:t>
            </w:r>
            <w:r w:rsidRPr="007F4977">
              <w:rPr>
                <w:lang w:val="en-US"/>
              </w:rPr>
              <w:t xml:space="preserve"> Norwegian Research Council</w:t>
            </w:r>
          </w:p>
        </w:tc>
      </w:tr>
      <w:tr w:rsidR="007F4977" w:rsidRPr="00BE5253" w14:paraId="33808825" w14:textId="77777777">
        <w:tc>
          <w:tcPr>
            <w:tcW w:w="1271" w:type="dxa"/>
          </w:tcPr>
          <w:p w14:paraId="6EFE6170" w14:textId="77777777" w:rsidR="007F4977" w:rsidRPr="00A14667" w:rsidRDefault="007F4977" w:rsidP="001E129C">
            <w:pPr>
              <w:spacing w:after="0"/>
            </w:pPr>
            <w:r w:rsidRPr="00A14667">
              <w:t>2021-2026</w:t>
            </w:r>
          </w:p>
        </w:tc>
        <w:tc>
          <w:tcPr>
            <w:tcW w:w="8357" w:type="dxa"/>
          </w:tcPr>
          <w:p w14:paraId="2FED090A" w14:textId="2D8BEED4"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0050417F" w:rsidRPr="007F4977">
              <w:rPr>
                <w:rFonts w:eastAsiaTheme="minorEastAsia"/>
                <w:bCs/>
                <w:lang w:val="en-US" w:eastAsia="zh-CN"/>
              </w:rPr>
              <w:t>-</w:t>
            </w:r>
            <w:r w:rsidRPr="007F4977">
              <w:rPr>
                <w:rFonts w:eastAsiaTheme="minorEastAsia"/>
                <w:bCs/>
                <w:lang w:val="en-US" w:eastAsia="zh-CN"/>
              </w:rPr>
              <w:t xml:space="preserve">SpedAims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PI 3.2 mil euros –</w:t>
            </w:r>
            <w:r w:rsidRPr="007F4977">
              <w:rPr>
                <w:lang w:val="en-US"/>
              </w:rPr>
              <w:t xml:space="preserve"> Norwegian Research Council</w:t>
            </w:r>
          </w:p>
        </w:tc>
      </w:tr>
      <w:tr w:rsidR="007F4977" w:rsidRPr="00BE5253" w14:paraId="46647F8A" w14:textId="77777777">
        <w:tc>
          <w:tcPr>
            <w:tcW w:w="1271" w:type="dxa"/>
          </w:tcPr>
          <w:p w14:paraId="64F3C02B" w14:textId="77777777" w:rsidR="007F4977" w:rsidRPr="00A14667" w:rsidRDefault="007F4977" w:rsidP="001E129C">
            <w:pPr>
              <w:spacing w:after="0"/>
            </w:pPr>
            <w:r w:rsidRPr="00A14667">
              <w:t>2020-2024</w:t>
            </w:r>
          </w:p>
        </w:tc>
        <w:tc>
          <w:tcPr>
            <w:tcW w:w="8357" w:type="dxa"/>
          </w:tcPr>
          <w:p w14:paraId="76200B75" w14:textId="09BB5A1C"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Better reading</w:t>
            </w:r>
            <w:r w:rsidRPr="007F4977">
              <w:rPr>
                <w:rFonts w:eastAsiaTheme="minorEastAsia"/>
                <w:lang w:val="en-US" w:eastAsia="zh-CN"/>
              </w:rPr>
              <w:t xml:space="preserve">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Co-PI 1.1 mil euros</w:t>
            </w:r>
            <w:r w:rsidRPr="007F4977">
              <w:rPr>
                <w:rFonts w:eastAsiaTheme="minorEastAsia"/>
                <w:bCs/>
                <w:lang w:val="en-US" w:eastAsia="zh-CN"/>
              </w:rPr>
              <w:t xml:space="preserve"> </w:t>
            </w:r>
            <w:r w:rsidRPr="007F4977">
              <w:rPr>
                <w:rFonts w:eastAsiaTheme="minorEastAsia"/>
                <w:b/>
                <w:bCs/>
                <w:lang w:val="en-US" w:eastAsia="zh-CN"/>
              </w:rPr>
              <w:t>–</w:t>
            </w:r>
            <w:r w:rsidRPr="007F4977">
              <w:rPr>
                <w:rFonts w:eastAsiaTheme="minorEastAsia"/>
                <w:bCs/>
                <w:lang w:val="en-US" w:eastAsia="zh-CN"/>
              </w:rPr>
              <w:t xml:space="preserve"> </w:t>
            </w:r>
            <w:r w:rsidRPr="007F4977">
              <w:rPr>
                <w:lang w:val="en-US"/>
              </w:rPr>
              <w:t>Norwegian Research Council</w:t>
            </w:r>
          </w:p>
        </w:tc>
      </w:tr>
      <w:tr w:rsidR="007F4977" w:rsidRPr="00BE5253" w14:paraId="0B66F7D2" w14:textId="77777777">
        <w:tc>
          <w:tcPr>
            <w:tcW w:w="1271" w:type="dxa"/>
          </w:tcPr>
          <w:p w14:paraId="187DAAAD" w14:textId="77777777" w:rsidR="007F4977" w:rsidRPr="00A14667" w:rsidRDefault="007F4977" w:rsidP="001E129C">
            <w:pPr>
              <w:spacing w:after="0"/>
            </w:pPr>
            <w:r w:rsidRPr="00A14667">
              <w:t>2020-2024</w:t>
            </w:r>
          </w:p>
        </w:tc>
        <w:tc>
          <w:tcPr>
            <w:tcW w:w="8357" w:type="dxa"/>
          </w:tcPr>
          <w:p w14:paraId="280964A6" w14:textId="65BB8C64" w:rsidR="007F4977" w:rsidRPr="007F4977" w:rsidRDefault="0050417F" w:rsidP="001E129C">
            <w:pPr>
              <w:autoSpaceDE w:val="0"/>
              <w:autoSpaceDN w:val="0"/>
              <w:adjustRightInd w:val="0"/>
              <w:spacing w:after="0"/>
              <w:rPr>
                <w:rFonts w:eastAsiaTheme="minorEastAsia"/>
                <w:bCs/>
                <w:lang w:val="en-US" w:eastAsia="zh-CN"/>
              </w:rPr>
            </w:pPr>
            <w:r>
              <w:rPr>
                <w:rFonts w:eastAsiaTheme="minorEastAsia"/>
                <w:bCs/>
                <w:lang w:val="en-US" w:eastAsia="zh-CN"/>
              </w:rPr>
              <w:t xml:space="preserve">UiT Norwegain Arctic </w:t>
            </w:r>
            <w:r w:rsidR="007F4977" w:rsidRPr="007F4977">
              <w:rPr>
                <w:rFonts w:eastAsiaTheme="minorEastAsia"/>
                <w:bCs/>
                <w:lang w:val="en-US" w:eastAsia="zh-CN"/>
              </w:rPr>
              <w:t xml:space="preserve">University- Reading Challenges in Northern Norway </w:t>
            </w:r>
            <w:r w:rsidR="007F4977" w:rsidRPr="007F4977">
              <w:rPr>
                <w:rFonts w:eastAsiaTheme="minorEastAsia"/>
                <w:b/>
                <w:bCs/>
                <w:lang w:val="en-US" w:eastAsia="zh-CN"/>
              </w:rPr>
              <w:t>–</w:t>
            </w:r>
            <w:r w:rsidR="007F4977" w:rsidRPr="007F4977">
              <w:rPr>
                <w:rFonts w:eastAsiaTheme="minorEastAsia"/>
                <w:bCs/>
                <w:lang w:val="en-US" w:eastAsia="zh-CN"/>
              </w:rPr>
              <w:t xml:space="preserve"> </w:t>
            </w:r>
            <w:r w:rsidR="007F4977" w:rsidRPr="007F4977">
              <w:rPr>
                <w:rFonts w:eastAsiaTheme="minorEastAsia"/>
                <w:b/>
                <w:bCs/>
                <w:lang w:val="en-US" w:eastAsia="zh-CN"/>
              </w:rPr>
              <w:t>co-PI 1.2 mil euros</w:t>
            </w:r>
            <w:r w:rsidR="007F4977" w:rsidRPr="007F4977">
              <w:rPr>
                <w:rFonts w:eastAsiaTheme="minorEastAsia"/>
                <w:bCs/>
                <w:lang w:val="en-US" w:eastAsia="zh-CN"/>
              </w:rPr>
              <w:t xml:space="preserve"> </w:t>
            </w:r>
            <w:r w:rsidR="007F4977" w:rsidRPr="007F4977">
              <w:rPr>
                <w:rFonts w:eastAsiaTheme="minorEastAsia"/>
                <w:b/>
                <w:bCs/>
                <w:lang w:val="en-US" w:eastAsia="zh-CN"/>
              </w:rPr>
              <w:t>–</w:t>
            </w:r>
            <w:r w:rsidR="007F4977" w:rsidRPr="007F4977">
              <w:rPr>
                <w:rFonts w:eastAsiaTheme="minorEastAsia"/>
                <w:bCs/>
                <w:lang w:val="en-US" w:eastAsia="zh-CN"/>
              </w:rPr>
              <w:t xml:space="preserve"> </w:t>
            </w:r>
            <w:r w:rsidR="007F4977" w:rsidRPr="007F4977">
              <w:rPr>
                <w:lang w:val="en-US"/>
              </w:rPr>
              <w:t>Norwegian Research Council</w:t>
            </w:r>
          </w:p>
        </w:tc>
      </w:tr>
      <w:tr w:rsidR="007F4977" w:rsidRPr="00BE5253" w14:paraId="1FE70DE7" w14:textId="77777777">
        <w:tc>
          <w:tcPr>
            <w:tcW w:w="1271" w:type="dxa"/>
          </w:tcPr>
          <w:p w14:paraId="083DD9A8" w14:textId="77777777" w:rsidR="007F4977" w:rsidRPr="00A14667" w:rsidRDefault="007F4977" w:rsidP="001E129C">
            <w:pPr>
              <w:spacing w:after="0"/>
            </w:pPr>
            <w:r w:rsidRPr="00A14667">
              <w:t>2019-2022</w:t>
            </w:r>
          </w:p>
        </w:tc>
        <w:tc>
          <w:tcPr>
            <w:tcW w:w="8357" w:type="dxa"/>
          </w:tcPr>
          <w:p w14:paraId="47D3B582" w14:textId="2DF698F9"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 xml:space="preserve">/University of Babes Bolyaj </w:t>
            </w:r>
            <w:r w:rsidRPr="007F4977">
              <w:rPr>
                <w:rFonts w:eastAsiaTheme="minorEastAsia"/>
                <w:b/>
                <w:bCs/>
                <w:lang w:val="en-US" w:eastAsia="zh-CN"/>
              </w:rPr>
              <w:t>–</w:t>
            </w:r>
            <w:r w:rsidRPr="007F4977">
              <w:rPr>
                <w:rFonts w:eastAsiaTheme="minorEastAsia"/>
                <w:bCs/>
                <w:lang w:val="en-US" w:eastAsia="zh-CN"/>
              </w:rPr>
              <w:t xml:space="preserve"> Reading Intervention in Roma Children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 xml:space="preserve">Site PI 800 000 euros </w:t>
            </w:r>
            <w:r w:rsidRPr="007F4977">
              <w:rPr>
                <w:rFonts w:eastAsiaTheme="minorEastAsia"/>
                <w:bCs/>
                <w:lang w:val="en-US" w:eastAsia="zh-CN"/>
              </w:rPr>
              <w:t>– EEA Grant</w:t>
            </w:r>
          </w:p>
        </w:tc>
      </w:tr>
      <w:tr w:rsidR="007F4977" w:rsidRPr="00BE5253" w14:paraId="1372CBD5" w14:textId="77777777">
        <w:tc>
          <w:tcPr>
            <w:tcW w:w="1271" w:type="dxa"/>
          </w:tcPr>
          <w:p w14:paraId="7E0D09F1" w14:textId="77777777" w:rsidR="007F4977" w:rsidRPr="00A14667" w:rsidRDefault="007F4977" w:rsidP="001E129C">
            <w:pPr>
              <w:spacing w:after="0"/>
            </w:pPr>
            <w:r w:rsidRPr="00A14667">
              <w:t>2016-2019</w:t>
            </w:r>
          </w:p>
        </w:tc>
        <w:tc>
          <w:tcPr>
            <w:tcW w:w="8357" w:type="dxa"/>
          </w:tcPr>
          <w:p w14:paraId="55435723" w14:textId="1401F6F8"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 xml:space="preserve">/University of Babes Bolyaj </w:t>
            </w:r>
            <w:r w:rsidRPr="007F4977">
              <w:rPr>
                <w:rFonts w:eastAsiaTheme="minorEastAsia"/>
                <w:b/>
                <w:bCs/>
                <w:lang w:val="en-US" w:eastAsia="zh-CN"/>
              </w:rPr>
              <w:t>–</w:t>
            </w:r>
            <w:r w:rsidRPr="007F4977">
              <w:rPr>
                <w:rFonts w:eastAsiaTheme="minorEastAsia"/>
                <w:bCs/>
                <w:lang w:val="en-US" w:eastAsia="zh-CN"/>
              </w:rPr>
              <w:t xml:space="preserve"> Reading Development in Roma Children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 xml:space="preserve">co-PI 400 000 euros </w:t>
            </w:r>
            <w:r w:rsidRPr="007F4977">
              <w:rPr>
                <w:rFonts w:eastAsiaTheme="minorEastAsia"/>
                <w:bCs/>
                <w:lang w:val="en-US" w:eastAsia="zh-CN"/>
              </w:rPr>
              <w:t>– EEA Grant</w:t>
            </w:r>
          </w:p>
        </w:tc>
      </w:tr>
      <w:tr w:rsidR="007F4977" w:rsidRPr="00BE5253" w14:paraId="26512F12" w14:textId="77777777">
        <w:tc>
          <w:tcPr>
            <w:tcW w:w="1271" w:type="dxa"/>
          </w:tcPr>
          <w:p w14:paraId="3602765B" w14:textId="77777777" w:rsidR="007F4977" w:rsidRPr="00A14667" w:rsidRDefault="007F4977" w:rsidP="001E129C">
            <w:pPr>
              <w:spacing w:after="0"/>
            </w:pPr>
            <w:r w:rsidRPr="00A14667">
              <w:t>2019-2023</w:t>
            </w:r>
          </w:p>
        </w:tc>
        <w:tc>
          <w:tcPr>
            <w:tcW w:w="8357" w:type="dxa"/>
          </w:tcPr>
          <w:p w14:paraId="178361F2" w14:textId="188EBB2D" w:rsidR="007F4977" w:rsidRPr="007F4977" w:rsidRDefault="007F4977" w:rsidP="001E129C">
            <w:pPr>
              <w:autoSpaceDE w:val="0"/>
              <w:autoSpaceDN w:val="0"/>
              <w:adjustRightInd w:val="0"/>
              <w:spacing w:after="0"/>
              <w:rPr>
                <w:lang w:val="en-US"/>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 xml:space="preserve"> – Development of Literacy and Numeracy: Influence from Cognitive Skills, Social Background and Gender </w:t>
            </w:r>
            <w:r w:rsidRPr="007F4977">
              <w:rPr>
                <w:rFonts w:eastAsiaTheme="minorEastAsia"/>
                <w:b/>
                <w:bCs/>
                <w:lang w:val="en-US" w:eastAsia="zh-CN"/>
              </w:rPr>
              <w:t>–</w:t>
            </w:r>
            <w:r w:rsidRPr="007F4977">
              <w:rPr>
                <w:rFonts w:eastAsiaTheme="minorEastAsia"/>
                <w:bCs/>
                <w:lang w:val="en-US" w:eastAsia="zh-CN"/>
              </w:rPr>
              <w:t xml:space="preserve"> </w:t>
            </w:r>
            <w:r w:rsidRPr="007F4977">
              <w:rPr>
                <w:rFonts w:eastAsiaTheme="minorEastAsia"/>
                <w:b/>
                <w:bCs/>
                <w:lang w:val="en-US" w:eastAsia="zh-CN"/>
              </w:rPr>
              <w:t xml:space="preserve">Co-PI </w:t>
            </w:r>
            <w:r w:rsidRPr="007F4977">
              <w:rPr>
                <w:b/>
                <w:lang w:val="en-US"/>
              </w:rPr>
              <w:t xml:space="preserve">1.1 mil euros </w:t>
            </w:r>
            <w:r w:rsidRPr="007F4977">
              <w:rPr>
                <w:rFonts w:eastAsiaTheme="minorEastAsia"/>
                <w:b/>
                <w:bCs/>
                <w:lang w:val="en-US" w:eastAsia="zh-CN"/>
              </w:rPr>
              <w:t>–</w:t>
            </w:r>
            <w:r w:rsidRPr="007F4977">
              <w:rPr>
                <w:lang w:val="en-US"/>
              </w:rPr>
              <w:t xml:space="preserve"> Norwegian Research Council</w:t>
            </w:r>
          </w:p>
        </w:tc>
      </w:tr>
      <w:tr w:rsidR="007F4977" w:rsidRPr="00BE5253" w14:paraId="7AF32327" w14:textId="77777777">
        <w:tc>
          <w:tcPr>
            <w:tcW w:w="1271" w:type="dxa"/>
          </w:tcPr>
          <w:p w14:paraId="13879B2F" w14:textId="77777777" w:rsidR="007F4977" w:rsidRPr="00A14667" w:rsidRDefault="007F4977" w:rsidP="001E129C">
            <w:pPr>
              <w:spacing w:after="0"/>
            </w:pPr>
            <w:r w:rsidRPr="00A14667">
              <w:t>2015-2020</w:t>
            </w:r>
          </w:p>
        </w:tc>
        <w:tc>
          <w:tcPr>
            <w:tcW w:w="8357" w:type="dxa"/>
          </w:tcPr>
          <w:p w14:paraId="54592527" w14:textId="69428A1C" w:rsidR="007F4977" w:rsidRPr="007F4977" w:rsidRDefault="007F4977" w:rsidP="001E129C">
            <w:pPr>
              <w:autoSpaceDE w:val="0"/>
              <w:autoSpaceDN w:val="0"/>
              <w:adjustRightInd w:val="0"/>
              <w:spacing w:after="0"/>
              <w:rPr>
                <w:rFonts w:eastAsiaTheme="minorEastAsia"/>
                <w:bCs/>
                <w:lang w:val="en-US" w:eastAsia="zh-CN"/>
              </w:rPr>
            </w:pPr>
            <w:r w:rsidRPr="007F4977">
              <w:rPr>
                <w:rFonts w:eastAsiaTheme="minorEastAsia"/>
                <w:bCs/>
                <w:lang w:val="en-US" w:eastAsia="zh-CN"/>
              </w:rPr>
              <w:t>University of Oslo</w:t>
            </w:r>
            <w:r w:rsidR="0050417F">
              <w:rPr>
                <w:rFonts w:eastAsiaTheme="minorEastAsia"/>
                <w:bCs/>
                <w:lang w:val="en-US" w:eastAsia="zh-CN"/>
              </w:rPr>
              <w:t>-ISP</w:t>
            </w:r>
            <w:r w:rsidRPr="007F4977">
              <w:rPr>
                <w:rFonts w:eastAsiaTheme="minorEastAsia"/>
                <w:bCs/>
                <w:lang w:val="en-US" w:eastAsia="zh-CN"/>
              </w:rPr>
              <w:t xml:space="preserve"> – Preventing and Improving Special Needs Education in Children with Language Problems </w:t>
            </w:r>
            <w:r w:rsidRPr="007F4977">
              <w:rPr>
                <w:rFonts w:eastAsiaTheme="minorEastAsia"/>
                <w:b/>
                <w:bCs/>
                <w:lang w:val="en-US" w:eastAsia="zh-CN"/>
              </w:rPr>
              <w:t xml:space="preserve">– </w:t>
            </w:r>
            <w:r w:rsidRPr="007F4977">
              <w:rPr>
                <w:b/>
                <w:lang w:val="en-US"/>
              </w:rPr>
              <w:t xml:space="preserve">1 mil euros PI </w:t>
            </w:r>
            <w:r w:rsidRPr="007F4977">
              <w:rPr>
                <w:rFonts w:eastAsiaTheme="minorEastAsia"/>
                <w:b/>
                <w:bCs/>
                <w:lang w:val="en-US" w:eastAsia="zh-CN"/>
              </w:rPr>
              <w:t>–</w:t>
            </w:r>
            <w:r w:rsidRPr="007F4977">
              <w:rPr>
                <w:lang w:val="en-US"/>
              </w:rPr>
              <w:t xml:space="preserve"> Norwegian Research Council </w:t>
            </w:r>
          </w:p>
        </w:tc>
      </w:tr>
      <w:tr w:rsidR="007F4977" w:rsidRPr="00BE5253" w14:paraId="29851B0C" w14:textId="77777777">
        <w:tc>
          <w:tcPr>
            <w:tcW w:w="1271" w:type="dxa"/>
          </w:tcPr>
          <w:p w14:paraId="5C989523" w14:textId="77777777" w:rsidR="007F4977" w:rsidRPr="00A14667" w:rsidRDefault="007F4977" w:rsidP="001E129C">
            <w:pPr>
              <w:spacing w:after="0"/>
            </w:pPr>
            <w:r w:rsidRPr="00A14667">
              <w:t>2010-2015</w:t>
            </w:r>
          </w:p>
        </w:tc>
        <w:tc>
          <w:tcPr>
            <w:tcW w:w="8357" w:type="dxa"/>
          </w:tcPr>
          <w:p w14:paraId="649E5739" w14:textId="54335AF3" w:rsidR="007F4977" w:rsidRPr="007F4977" w:rsidRDefault="007F4977" w:rsidP="001E129C">
            <w:pPr>
              <w:autoSpaceDE w:val="0"/>
              <w:autoSpaceDN w:val="0"/>
              <w:adjustRightInd w:val="0"/>
              <w:spacing w:after="0"/>
              <w:rPr>
                <w:lang w:val="en-US"/>
              </w:rPr>
            </w:pPr>
            <w:r w:rsidRPr="007F4977">
              <w:rPr>
                <w:rFonts w:eastAsiaTheme="minorEastAsia"/>
                <w:bCs/>
                <w:lang w:val="en-US" w:eastAsia="zh-CN"/>
              </w:rPr>
              <w:t>University of Oslo</w:t>
            </w:r>
            <w:r w:rsidR="0050417F">
              <w:rPr>
                <w:rFonts w:eastAsiaTheme="minorEastAsia"/>
                <w:bCs/>
                <w:lang w:val="en-US" w:eastAsia="zh-CN"/>
              </w:rPr>
              <w:t>-ISP</w:t>
            </w:r>
            <w:r w:rsidRPr="007F4977">
              <w:rPr>
                <w:lang w:val="en-US"/>
              </w:rPr>
              <w:t xml:space="preserve"> Preventing Literacy Problems in Second Language Learners </w:t>
            </w:r>
            <w:r w:rsidRPr="007F4977">
              <w:rPr>
                <w:rFonts w:eastAsiaTheme="minorEastAsia"/>
                <w:b/>
                <w:bCs/>
                <w:lang w:val="en-US" w:eastAsia="zh-CN"/>
              </w:rPr>
              <w:t>–</w:t>
            </w:r>
            <w:r w:rsidRPr="007F4977">
              <w:rPr>
                <w:lang w:val="en-US"/>
              </w:rPr>
              <w:t xml:space="preserve"> </w:t>
            </w:r>
            <w:r w:rsidRPr="007F4977">
              <w:rPr>
                <w:b/>
                <w:lang w:val="en-US"/>
              </w:rPr>
              <w:t xml:space="preserve">800 000 euros co-PI </w:t>
            </w:r>
            <w:r w:rsidRPr="007F4977">
              <w:rPr>
                <w:rFonts w:eastAsiaTheme="minorEastAsia"/>
                <w:b/>
                <w:bCs/>
                <w:lang w:val="en-US" w:eastAsia="zh-CN"/>
              </w:rPr>
              <w:t>–</w:t>
            </w:r>
            <w:r w:rsidRPr="007F4977">
              <w:rPr>
                <w:lang w:val="en-US"/>
              </w:rPr>
              <w:t xml:space="preserve"> Norwegian Research Council</w:t>
            </w:r>
          </w:p>
        </w:tc>
      </w:tr>
      <w:tr w:rsidR="007F4977" w:rsidRPr="00BE5253" w14:paraId="783693BF" w14:textId="77777777">
        <w:tc>
          <w:tcPr>
            <w:tcW w:w="1271" w:type="dxa"/>
          </w:tcPr>
          <w:p w14:paraId="726B6011" w14:textId="77777777" w:rsidR="007F4977" w:rsidRPr="00A14667" w:rsidRDefault="007F4977" w:rsidP="001E129C">
            <w:pPr>
              <w:spacing w:after="0"/>
            </w:pPr>
            <w:r w:rsidRPr="00A14667">
              <w:t>2009-2013</w:t>
            </w:r>
          </w:p>
        </w:tc>
        <w:tc>
          <w:tcPr>
            <w:tcW w:w="8357" w:type="dxa"/>
          </w:tcPr>
          <w:p w14:paraId="1C515BAC" w14:textId="0C8B61F8" w:rsidR="007F4977" w:rsidRPr="007F4977" w:rsidRDefault="007F4977" w:rsidP="001E129C">
            <w:pPr>
              <w:autoSpaceDE w:val="0"/>
              <w:autoSpaceDN w:val="0"/>
              <w:adjustRightInd w:val="0"/>
              <w:spacing w:after="0"/>
              <w:rPr>
                <w:lang w:val="en-US"/>
              </w:rPr>
            </w:pPr>
            <w:r w:rsidRPr="007F4977">
              <w:rPr>
                <w:rFonts w:eastAsiaTheme="minorEastAsia"/>
                <w:bCs/>
                <w:lang w:val="en-US" w:eastAsia="zh-CN"/>
              </w:rPr>
              <w:t>University of Oslo</w:t>
            </w:r>
            <w:r w:rsidR="0050417F">
              <w:rPr>
                <w:rFonts w:eastAsiaTheme="minorEastAsia"/>
                <w:bCs/>
                <w:lang w:val="en-US" w:eastAsia="zh-CN"/>
              </w:rPr>
              <w:t>-ISP</w:t>
            </w:r>
            <w:r w:rsidRPr="007F4977">
              <w:rPr>
                <w:lang w:val="en-US"/>
              </w:rPr>
              <w:t xml:space="preserve"> Development of Literacy in Second Language Learners </w:t>
            </w:r>
            <w:r w:rsidRPr="007F4977">
              <w:rPr>
                <w:rFonts w:eastAsiaTheme="minorEastAsia"/>
                <w:b/>
                <w:bCs/>
                <w:lang w:val="en-US" w:eastAsia="zh-CN"/>
              </w:rPr>
              <w:t>–</w:t>
            </w:r>
            <w:r w:rsidRPr="007F4977">
              <w:rPr>
                <w:lang w:val="en-US"/>
              </w:rPr>
              <w:t xml:space="preserve"> </w:t>
            </w:r>
            <w:r w:rsidRPr="007F4977">
              <w:rPr>
                <w:b/>
                <w:lang w:val="en-US"/>
              </w:rPr>
              <w:t>400 000 euros P</w:t>
            </w:r>
            <w:r w:rsidRPr="007F4977">
              <w:rPr>
                <w:lang w:val="en-US"/>
              </w:rPr>
              <w:t xml:space="preserve">I </w:t>
            </w:r>
            <w:r w:rsidRPr="007F4977">
              <w:rPr>
                <w:rFonts w:eastAsiaTheme="minorEastAsia"/>
                <w:b/>
                <w:bCs/>
                <w:lang w:val="en-US" w:eastAsia="zh-CN"/>
              </w:rPr>
              <w:t>–</w:t>
            </w:r>
            <w:r w:rsidRPr="007F4977">
              <w:rPr>
                <w:lang w:val="en-US"/>
              </w:rPr>
              <w:t xml:space="preserve"> Norwegian Research Council</w:t>
            </w:r>
          </w:p>
        </w:tc>
      </w:tr>
    </w:tbl>
    <w:p w14:paraId="0A746121" w14:textId="77777777" w:rsidR="00A23C6E" w:rsidRDefault="00EC63DF" w:rsidP="00060581">
      <w:pPr>
        <w:spacing w:before="240" w:after="0" w:line="240" w:lineRule="auto"/>
      </w:pPr>
      <w:r w:rsidRPr="738FF5BF">
        <w:rPr>
          <w:b/>
          <w:bCs/>
          <w:sz w:val="24"/>
          <w:szCs w:val="24"/>
        </w:rPr>
        <w:t>VEILEDNING</w:t>
      </w:r>
      <w:r w:rsidR="00B35558" w:rsidRPr="738FF5BF">
        <w:rPr>
          <w:b/>
          <w:bCs/>
          <w:sz w:val="24"/>
          <w:szCs w:val="24"/>
        </w:rPr>
        <w:t>SERFARING</w:t>
      </w:r>
      <w:r w:rsidRPr="738FF5BF">
        <w:rPr>
          <w:sz w:val="24"/>
          <w:szCs w:val="24"/>
        </w:rPr>
        <w:t xml:space="preserve"> </w:t>
      </w:r>
      <w:r w:rsidR="00A23C6E">
        <w:t xml:space="preserve"> </w:t>
      </w:r>
    </w:p>
    <w:p w14:paraId="595A2737" w14:textId="492D95F9" w:rsidR="219460FE" w:rsidRPr="004D27E5" w:rsidRDefault="00A23C6E" w:rsidP="004D27E5">
      <w:pPr>
        <w:spacing w:after="120" w:line="240" w:lineRule="auto"/>
      </w:pPr>
      <w:r>
        <w:rPr>
          <w:rFonts w:cstheme="minorHAnsi"/>
        </w:rPr>
        <w:t xml:space="preserve">In addition to the doctoral supervision listed below, I have supervised 41 master’s students. </w:t>
      </w:r>
    </w:p>
    <w:tbl>
      <w:tblPr>
        <w:tblStyle w:val="TableGrid"/>
        <w:tblW w:w="9628" w:type="dxa"/>
        <w:tblBorders>
          <w:bottom w:val="none" w:sz="0" w:space="0" w:color="auto"/>
        </w:tblBorders>
        <w:shd w:val="clear" w:color="auto" w:fill="F2F2F2" w:themeFill="background1" w:themeFillShade="F2"/>
        <w:tblLook w:val="04A0" w:firstRow="1" w:lastRow="0" w:firstColumn="1" w:lastColumn="0" w:noHBand="0" w:noVBand="1"/>
      </w:tblPr>
      <w:tblGrid>
        <w:gridCol w:w="1838"/>
        <w:gridCol w:w="1843"/>
        <w:gridCol w:w="4111"/>
        <w:gridCol w:w="1836"/>
      </w:tblGrid>
      <w:tr w:rsidR="00EC63DF" w:rsidRPr="009F42E2" w14:paraId="769E64A4" w14:textId="77777777" w:rsidTr="00873B77">
        <w:tc>
          <w:tcPr>
            <w:tcW w:w="1838" w:type="dxa"/>
            <w:shd w:val="clear" w:color="auto" w:fill="F2F2F2" w:themeFill="background1" w:themeFillShade="F2"/>
          </w:tcPr>
          <w:p w14:paraId="11476603" w14:textId="77777777" w:rsidR="00EC63DF" w:rsidRPr="007F3F2A" w:rsidRDefault="00EC63DF" w:rsidP="001E129C">
            <w:pPr>
              <w:spacing w:after="0" w:line="240" w:lineRule="auto"/>
              <w:rPr>
                <w:rFonts w:cstheme="minorHAnsi"/>
              </w:rPr>
            </w:pPr>
          </w:p>
        </w:tc>
        <w:tc>
          <w:tcPr>
            <w:tcW w:w="1843" w:type="dxa"/>
            <w:shd w:val="clear" w:color="auto" w:fill="F2F2F2" w:themeFill="background1" w:themeFillShade="F2"/>
          </w:tcPr>
          <w:p w14:paraId="7B213862" w14:textId="085EB6E4" w:rsidR="00EC63DF" w:rsidRDefault="009B49F0" w:rsidP="001E129C">
            <w:pPr>
              <w:spacing w:after="0" w:line="240" w:lineRule="auto"/>
            </w:pPr>
            <w:r>
              <w:rPr>
                <w:lang w:val="en-GB"/>
              </w:rPr>
              <w:t>Role</w:t>
            </w:r>
          </w:p>
        </w:tc>
        <w:tc>
          <w:tcPr>
            <w:tcW w:w="4111" w:type="dxa"/>
            <w:shd w:val="clear" w:color="auto" w:fill="F2F2F2" w:themeFill="background1" w:themeFillShade="F2"/>
          </w:tcPr>
          <w:p w14:paraId="447D09C1" w14:textId="1BF3BD3C" w:rsidR="00EC63DF" w:rsidRPr="004E275F" w:rsidRDefault="12977E0A" w:rsidP="001E129C">
            <w:pPr>
              <w:spacing w:after="0" w:line="240" w:lineRule="auto"/>
              <w:rPr>
                <w:color w:val="0070C0"/>
              </w:rPr>
            </w:pPr>
            <w:r w:rsidRPr="738FF5BF">
              <w:t>Name</w:t>
            </w:r>
          </w:p>
        </w:tc>
        <w:tc>
          <w:tcPr>
            <w:tcW w:w="1836" w:type="dxa"/>
            <w:shd w:val="clear" w:color="auto" w:fill="F2F2F2" w:themeFill="background1" w:themeFillShade="F2"/>
          </w:tcPr>
          <w:p w14:paraId="0BEBF839" w14:textId="5FEEFBC2" w:rsidR="00EC63DF" w:rsidRDefault="004E275F" w:rsidP="001E129C">
            <w:pPr>
              <w:spacing w:after="0" w:line="240" w:lineRule="auto"/>
              <w:rPr>
                <w:rFonts w:cstheme="minorHAnsi"/>
                <w:lang w:val="en-GB"/>
              </w:rPr>
            </w:pPr>
            <w:r>
              <w:rPr>
                <w:rFonts w:cstheme="minorHAnsi"/>
                <w:lang w:val="en-GB"/>
              </w:rPr>
              <w:t>N</w:t>
            </w:r>
            <w:r w:rsidR="002F4543">
              <w:rPr>
                <w:rFonts w:cstheme="minorHAnsi"/>
                <w:lang w:val="en-GB"/>
              </w:rPr>
              <w:t>avn på institusjon</w:t>
            </w:r>
          </w:p>
        </w:tc>
      </w:tr>
    </w:tbl>
    <w:tbl>
      <w:tblPr>
        <w:tblStyle w:val="TableGrid"/>
        <w:tblW w:w="9634" w:type="dxa"/>
        <w:tblLayout w:type="fixed"/>
        <w:tblLook w:val="04A0" w:firstRow="1" w:lastRow="0" w:firstColumn="1" w:lastColumn="0" w:noHBand="0" w:noVBand="1"/>
      </w:tblPr>
      <w:tblGrid>
        <w:gridCol w:w="1838"/>
        <w:gridCol w:w="1843"/>
        <w:gridCol w:w="4111"/>
        <w:gridCol w:w="1842"/>
      </w:tblGrid>
      <w:tr w:rsidR="001A38C4" w:rsidRPr="00A14667" w14:paraId="3EB4B11A" w14:textId="77777777" w:rsidTr="003F70EA">
        <w:trPr>
          <w:trHeight w:val="50"/>
        </w:trPr>
        <w:tc>
          <w:tcPr>
            <w:tcW w:w="1838" w:type="dxa"/>
            <w:tcBorders>
              <w:top w:val="single" w:sz="4" w:space="0" w:color="auto"/>
              <w:left w:val="single" w:sz="4" w:space="0" w:color="auto"/>
              <w:bottom w:val="single" w:sz="4" w:space="0" w:color="auto"/>
              <w:right w:val="single" w:sz="4" w:space="0" w:color="auto"/>
            </w:tcBorders>
          </w:tcPr>
          <w:p w14:paraId="4082D022" w14:textId="1F6EEE8C" w:rsidR="001A38C4" w:rsidRDefault="001A38C4" w:rsidP="001A38C4">
            <w:pPr>
              <w:spacing w:after="0"/>
            </w:pPr>
            <w:r>
              <w:t>Current</w:t>
            </w:r>
          </w:p>
        </w:tc>
        <w:tc>
          <w:tcPr>
            <w:tcW w:w="1843" w:type="dxa"/>
          </w:tcPr>
          <w:p w14:paraId="75777766" w14:textId="7D5FB9FE" w:rsidR="001A38C4" w:rsidRDefault="001A38C4" w:rsidP="001A38C4">
            <w:pPr>
              <w:spacing w:after="0"/>
              <w:rPr>
                <w:bCs/>
              </w:rPr>
            </w:pPr>
            <w:r>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032C7619" w14:textId="521E3D9C" w:rsidR="001A38C4" w:rsidRDefault="001A38C4" w:rsidP="001A38C4">
            <w:pPr>
              <w:spacing w:after="0"/>
              <w:rPr>
                <w:bCs/>
              </w:rPr>
            </w:pPr>
            <w:r>
              <w:rPr>
                <w:bCs/>
              </w:rPr>
              <w:t>Britt Min</w:t>
            </w:r>
          </w:p>
        </w:tc>
        <w:tc>
          <w:tcPr>
            <w:tcW w:w="1842" w:type="dxa"/>
          </w:tcPr>
          <w:p w14:paraId="5BBB623D" w14:textId="41530196" w:rsidR="001A38C4" w:rsidRDefault="001A38C4" w:rsidP="001A38C4">
            <w:pPr>
              <w:spacing w:after="0"/>
              <w:rPr>
                <w:bCs/>
              </w:rPr>
            </w:pPr>
            <w:r>
              <w:rPr>
                <w:bCs/>
              </w:rPr>
              <w:t>UiO</w:t>
            </w:r>
          </w:p>
        </w:tc>
      </w:tr>
      <w:tr w:rsidR="001A38C4" w:rsidRPr="00A14667" w14:paraId="38641286" w14:textId="77777777" w:rsidTr="003F70EA">
        <w:trPr>
          <w:trHeight w:val="50"/>
        </w:trPr>
        <w:tc>
          <w:tcPr>
            <w:tcW w:w="1838" w:type="dxa"/>
            <w:tcBorders>
              <w:top w:val="single" w:sz="4" w:space="0" w:color="auto"/>
              <w:left w:val="single" w:sz="4" w:space="0" w:color="auto"/>
              <w:bottom w:val="single" w:sz="4" w:space="0" w:color="auto"/>
              <w:right w:val="single" w:sz="4" w:space="0" w:color="auto"/>
            </w:tcBorders>
          </w:tcPr>
          <w:p w14:paraId="498BB19E" w14:textId="29199336" w:rsidR="001A38C4" w:rsidRDefault="001A38C4" w:rsidP="001A38C4">
            <w:pPr>
              <w:spacing w:after="0"/>
            </w:pPr>
            <w:r>
              <w:t>Current</w:t>
            </w:r>
          </w:p>
        </w:tc>
        <w:tc>
          <w:tcPr>
            <w:tcW w:w="1843" w:type="dxa"/>
          </w:tcPr>
          <w:p w14:paraId="0F29D7D6" w14:textId="5D48D394" w:rsidR="001A38C4" w:rsidRPr="00A14667" w:rsidRDefault="001A38C4" w:rsidP="001A38C4">
            <w:pPr>
              <w:spacing w:after="0"/>
              <w:rPr>
                <w:bCs/>
              </w:rPr>
            </w:pPr>
            <w:r>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5349F3A0" w14:textId="2E0AAAA5" w:rsidR="001A38C4" w:rsidRPr="00A14667" w:rsidRDefault="001A38C4" w:rsidP="001A38C4">
            <w:pPr>
              <w:spacing w:after="0"/>
              <w:rPr>
                <w:bCs/>
              </w:rPr>
            </w:pPr>
            <w:r>
              <w:rPr>
                <w:bCs/>
              </w:rPr>
              <w:t>Camilla Porsanger</w:t>
            </w:r>
          </w:p>
        </w:tc>
        <w:tc>
          <w:tcPr>
            <w:tcW w:w="1842" w:type="dxa"/>
          </w:tcPr>
          <w:p w14:paraId="57141485" w14:textId="1C454264" w:rsidR="001A38C4" w:rsidRDefault="001A38C4" w:rsidP="001A38C4">
            <w:pPr>
              <w:spacing w:after="0"/>
              <w:rPr>
                <w:bCs/>
              </w:rPr>
            </w:pPr>
            <w:r>
              <w:rPr>
                <w:bCs/>
              </w:rPr>
              <w:t>Nord</w:t>
            </w:r>
          </w:p>
        </w:tc>
      </w:tr>
      <w:tr w:rsidR="001A38C4" w:rsidRPr="00A14667" w14:paraId="0DDFEC49" w14:textId="12F4C9A9" w:rsidTr="003F70EA">
        <w:trPr>
          <w:trHeight w:val="50"/>
        </w:trPr>
        <w:tc>
          <w:tcPr>
            <w:tcW w:w="1838" w:type="dxa"/>
            <w:tcBorders>
              <w:top w:val="single" w:sz="4" w:space="0" w:color="auto"/>
              <w:left w:val="single" w:sz="4" w:space="0" w:color="auto"/>
              <w:bottom w:val="single" w:sz="4" w:space="0" w:color="auto"/>
              <w:right w:val="single" w:sz="4" w:space="0" w:color="auto"/>
            </w:tcBorders>
          </w:tcPr>
          <w:p w14:paraId="38B94FC5" w14:textId="4B5639B3" w:rsidR="001A38C4" w:rsidRPr="00A14667" w:rsidRDefault="001A38C4" w:rsidP="001A38C4">
            <w:pPr>
              <w:spacing w:after="0"/>
            </w:pPr>
            <w:r>
              <w:t>Submitted</w:t>
            </w:r>
          </w:p>
        </w:tc>
        <w:tc>
          <w:tcPr>
            <w:tcW w:w="1843" w:type="dxa"/>
          </w:tcPr>
          <w:p w14:paraId="6802BCA9" w14:textId="1C1B1BEB" w:rsidR="001A38C4" w:rsidRPr="00A14667" w:rsidRDefault="001A38C4" w:rsidP="001A38C4">
            <w:pPr>
              <w:spacing w:after="0"/>
              <w:rPr>
                <w:bCs/>
              </w:rPr>
            </w:pPr>
            <w:r w:rsidRPr="00CF400C">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38361567" w14:textId="7C49297E" w:rsidR="001A38C4" w:rsidRPr="00A14667" w:rsidRDefault="001A38C4" w:rsidP="001A38C4">
            <w:pPr>
              <w:spacing w:after="0"/>
              <w:rPr>
                <w:bCs/>
              </w:rPr>
            </w:pPr>
            <w:r w:rsidRPr="00A14667">
              <w:rPr>
                <w:bCs/>
              </w:rPr>
              <w:t>Matt Oxman</w:t>
            </w:r>
          </w:p>
        </w:tc>
        <w:tc>
          <w:tcPr>
            <w:tcW w:w="1842" w:type="dxa"/>
          </w:tcPr>
          <w:p w14:paraId="53E921FA" w14:textId="724F1653" w:rsidR="001A38C4" w:rsidRPr="00A14667" w:rsidRDefault="001A38C4" w:rsidP="001A38C4">
            <w:pPr>
              <w:spacing w:after="0"/>
              <w:rPr>
                <w:bCs/>
              </w:rPr>
            </w:pPr>
            <w:r>
              <w:rPr>
                <w:bCs/>
              </w:rPr>
              <w:t>OsloMet</w:t>
            </w:r>
          </w:p>
        </w:tc>
      </w:tr>
      <w:tr w:rsidR="001A38C4" w:rsidRPr="005366AE" w14:paraId="1002D45E" w14:textId="532F1734" w:rsidTr="003F70EA">
        <w:tc>
          <w:tcPr>
            <w:tcW w:w="1838" w:type="dxa"/>
            <w:tcBorders>
              <w:top w:val="single" w:sz="4" w:space="0" w:color="auto"/>
              <w:left w:val="single" w:sz="4" w:space="0" w:color="auto"/>
              <w:bottom w:val="single" w:sz="4" w:space="0" w:color="auto"/>
              <w:right w:val="single" w:sz="4" w:space="0" w:color="auto"/>
            </w:tcBorders>
          </w:tcPr>
          <w:p w14:paraId="62785428" w14:textId="7C636AB5" w:rsidR="001A38C4" w:rsidRPr="00A14667" w:rsidRDefault="001A38C4" w:rsidP="001A38C4">
            <w:pPr>
              <w:spacing w:after="0"/>
            </w:pPr>
            <w:r w:rsidRPr="00581DBB">
              <w:t>Current</w:t>
            </w:r>
          </w:p>
        </w:tc>
        <w:tc>
          <w:tcPr>
            <w:tcW w:w="1843" w:type="dxa"/>
          </w:tcPr>
          <w:p w14:paraId="1DA7FD21" w14:textId="551AA261" w:rsidR="001A38C4" w:rsidRPr="005366AE" w:rsidRDefault="001A38C4" w:rsidP="001A38C4">
            <w:pPr>
              <w:spacing w:after="0"/>
              <w:rPr>
                <w:bCs/>
                <w:lang w:val="en-US"/>
              </w:rPr>
            </w:pPr>
            <w:r w:rsidRPr="00CF400C">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3D415FBE" w14:textId="0FFE2E3D" w:rsidR="001A38C4" w:rsidRPr="005366AE" w:rsidRDefault="001A38C4" w:rsidP="001A38C4">
            <w:pPr>
              <w:spacing w:after="0"/>
              <w:rPr>
                <w:bCs/>
                <w:lang w:val="en-US"/>
              </w:rPr>
            </w:pPr>
            <w:r w:rsidRPr="005366AE">
              <w:rPr>
                <w:bCs/>
                <w:lang w:val="en-US"/>
              </w:rPr>
              <w:t>Mari S. Hoel</w:t>
            </w:r>
          </w:p>
        </w:tc>
        <w:tc>
          <w:tcPr>
            <w:tcW w:w="1842" w:type="dxa"/>
          </w:tcPr>
          <w:p w14:paraId="509A14DC" w14:textId="245B6027" w:rsidR="001A38C4" w:rsidRPr="005366AE" w:rsidRDefault="001A38C4" w:rsidP="001A38C4">
            <w:pPr>
              <w:spacing w:after="0"/>
              <w:rPr>
                <w:bCs/>
                <w:lang w:val="en-US"/>
              </w:rPr>
            </w:pPr>
            <w:r>
              <w:rPr>
                <w:bCs/>
                <w:lang w:val="en-US"/>
              </w:rPr>
              <w:t>UiS</w:t>
            </w:r>
          </w:p>
        </w:tc>
      </w:tr>
      <w:tr w:rsidR="001A38C4" w:rsidRPr="00A14667" w14:paraId="3C80CCDD" w14:textId="662AAB6E" w:rsidTr="003F70EA">
        <w:tc>
          <w:tcPr>
            <w:tcW w:w="1838" w:type="dxa"/>
            <w:tcBorders>
              <w:top w:val="single" w:sz="4" w:space="0" w:color="auto"/>
              <w:left w:val="single" w:sz="4" w:space="0" w:color="auto"/>
              <w:bottom w:val="single" w:sz="4" w:space="0" w:color="auto"/>
              <w:right w:val="single" w:sz="4" w:space="0" w:color="auto"/>
            </w:tcBorders>
          </w:tcPr>
          <w:p w14:paraId="5799D38B" w14:textId="109E1D8D" w:rsidR="001A38C4" w:rsidRPr="00A14667" w:rsidRDefault="001A38C4" w:rsidP="001A38C4">
            <w:pPr>
              <w:spacing w:after="0"/>
            </w:pPr>
            <w:r w:rsidRPr="00581DBB">
              <w:t>Current</w:t>
            </w:r>
          </w:p>
        </w:tc>
        <w:tc>
          <w:tcPr>
            <w:tcW w:w="1843" w:type="dxa"/>
          </w:tcPr>
          <w:p w14:paraId="5CF9400D" w14:textId="5D3B0551" w:rsidR="001A38C4" w:rsidRPr="00A14667" w:rsidRDefault="001A38C4" w:rsidP="001A38C4">
            <w:pPr>
              <w:spacing w:after="0"/>
              <w:rPr>
                <w:bCs/>
              </w:rPr>
            </w:pPr>
            <w:r w:rsidRPr="00CF400C">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43555A95" w14:textId="3A05DC51" w:rsidR="001A38C4" w:rsidRPr="00A14667" w:rsidRDefault="001A38C4" w:rsidP="001A38C4">
            <w:pPr>
              <w:spacing w:after="0"/>
              <w:rPr>
                <w:bCs/>
              </w:rPr>
            </w:pPr>
            <w:r w:rsidRPr="00A14667">
              <w:rPr>
                <w:bCs/>
              </w:rPr>
              <w:t>Hedda Novang Dahl</w:t>
            </w:r>
          </w:p>
        </w:tc>
        <w:tc>
          <w:tcPr>
            <w:tcW w:w="1842" w:type="dxa"/>
          </w:tcPr>
          <w:p w14:paraId="0DFF916D" w14:textId="2874878A" w:rsidR="001A38C4" w:rsidRPr="00A14667" w:rsidRDefault="001A38C4" w:rsidP="001A38C4">
            <w:pPr>
              <w:spacing w:after="0"/>
              <w:rPr>
                <w:bCs/>
              </w:rPr>
            </w:pPr>
            <w:r>
              <w:rPr>
                <w:bCs/>
              </w:rPr>
              <w:t>UiO</w:t>
            </w:r>
          </w:p>
        </w:tc>
      </w:tr>
      <w:tr w:rsidR="001A38C4" w:rsidRPr="005366AE" w14:paraId="240F77BE" w14:textId="7C41590F" w:rsidTr="003F70EA">
        <w:tc>
          <w:tcPr>
            <w:tcW w:w="1838" w:type="dxa"/>
            <w:tcBorders>
              <w:top w:val="single" w:sz="4" w:space="0" w:color="auto"/>
              <w:left w:val="single" w:sz="4" w:space="0" w:color="auto"/>
              <w:bottom w:val="single" w:sz="4" w:space="0" w:color="auto"/>
              <w:right w:val="single" w:sz="4" w:space="0" w:color="auto"/>
            </w:tcBorders>
          </w:tcPr>
          <w:p w14:paraId="343FFFBF" w14:textId="55961421" w:rsidR="001A38C4" w:rsidRPr="00A14667" w:rsidRDefault="001A38C4" w:rsidP="001A38C4">
            <w:pPr>
              <w:spacing w:after="0"/>
            </w:pPr>
            <w:r>
              <w:t xml:space="preserve">Defended </w:t>
            </w:r>
            <w:r w:rsidRPr="00A14667">
              <w:t>202</w:t>
            </w:r>
            <w:r>
              <w:t>5</w:t>
            </w:r>
          </w:p>
        </w:tc>
        <w:tc>
          <w:tcPr>
            <w:tcW w:w="1843" w:type="dxa"/>
          </w:tcPr>
          <w:p w14:paraId="2CA38C55" w14:textId="2C503AE4" w:rsidR="001A38C4" w:rsidRPr="005366AE" w:rsidRDefault="001A38C4" w:rsidP="001A38C4">
            <w:pPr>
              <w:spacing w:after="0"/>
              <w:rPr>
                <w:bCs/>
                <w:lang w:val="en-US"/>
              </w:rPr>
            </w:pPr>
            <w:r w:rsidRPr="00CF400C">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1643047A" w14:textId="05321260" w:rsidR="001A38C4" w:rsidRPr="005366AE" w:rsidRDefault="001A38C4" w:rsidP="001A38C4">
            <w:pPr>
              <w:spacing w:after="0"/>
              <w:rPr>
                <w:bCs/>
                <w:lang w:val="en-US"/>
              </w:rPr>
            </w:pPr>
            <w:r w:rsidRPr="005366AE">
              <w:rPr>
                <w:bCs/>
                <w:lang w:val="en-US"/>
              </w:rPr>
              <w:t>Line W. Sørlie</w:t>
            </w:r>
          </w:p>
        </w:tc>
        <w:tc>
          <w:tcPr>
            <w:tcW w:w="1842" w:type="dxa"/>
          </w:tcPr>
          <w:p w14:paraId="72028404" w14:textId="7EADFBCA" w:rsidR="001A38C4" w:rsidRPr="005366AE" w:rsidRDefault="001A38C4" w:rsidP="001A38C4">
            <w:pPr>
              <w:spacing w:after="0"/>
              <w:rPr>
                <w:bCs/>
                <w:lang w:val="en-US"/>
              </w:rPr>
            </w:pPr>
            <w:r>
              <w:rPr>
                <w:bCs/>
                <w:lang w:val="en-US"/>
              </w:rPr>
              <w:t>UiT</w:t>
            </w:r>
          </w:p>
        </w:tc>
      </w:tr>
      <w:tr w:rsidR="001A38C4" w:rsidRPr="00813A59" w14:paraId="2C8F0015" w14:textId="001D579D" w:rsidTr="003F70EA">
        <w:tc>
          <w:tcPr>
            <w:tcW w:w="1838" w:type="dxa"/>
            <w:tcBorders>
              <w:top w:val="single" w:sz="4" w:space="0" w:color="auto"/>
              <w:left w:val="single" w:sz="4" w:space="0" w:color="auto"/>
              <w:bottom w:val="single" w:sz="4" w:space="0" w:color="auto"/>
              <w:right w:val="single" w:sz="4" w:space="0" w:color="auto"/>
            </w:tcBorders>
          </w:tcPr>
          <w:p w14:paraId="00716914" w14:textId="10789B91" w:rsidR="001A38C4" w:rsidRPr="00A14667" w:rsidRDefault="001A38C4" w:rsidP="001A38C4">
            <w:pPr>
              <w:spacing w:after="0"/>
            </w:pPr>
            <w:r>
              <w:t>Current</w:t>
            </w:r>
          </w:p>
        </w:tc>
        <w:tc>
          <w:tcPr>
            <w:tcW w:w="1843" w:type="dxa"/>
          </w:tcPr>
          <w:p w14:paraId="76C58A39" w14:textId="2320D0C7" w:rsidR="001A38C4" w:rsidRPr="00813A59" w:rsidRDefault="001A38C4" w:rsidP="001A38C4">
            <w:pPr>
              <w:spacing w:after="0"/>
              <w:rPr>
                <w:bCs/>
                <w:lang w:val="nn-NO"/>
              </w:rPr>
            </w:pPr>
            <w:r>
              <w:rPr>
                <w:bCs/>
                <w:lang w:val="nn-NO"/>
              </w:rPr>
              <w:t>Principal supervisor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19D8C875" w14:textId="63AD3720" w:rsidR="001A38C4" w:rsidRPr="00813A59" w:rsidRDefault="001A38C4" w:rsidP="001A38C4">
            <w:pPr>
              <w:spacing w:after="0"/>
              <w:rPr>
                <w:bCs/>
                <w:lang w:val="nn-NO"/>
              </w:rPr>
            </w:pPr>
            <w:r w:rsidRPr="00813A59">
              <w:rPr>
                <w:bCs/>
                <w:lang w:val="nn-NO"/>
              </w:rPr>
              <w:t>Anne-Mari Høgetveit</w:t>
            </w:r>
          </w:p>
        </w:tc>
        <w:tc>
          <w:tcPr>
            <w:tcW w:w="1842" w:type="dxa"/>
          </w:tcPr>
          <w:p w14:paraId="00B6D238" w14:textId="09B02DA7" w:rsidR="001A38C4" w:rsidRPr="00813A59" w:rsidRDefault="001A38C4" w:rsidP="001A38C4">
            <w:pPr>
              <w:spacing w:after="0"/>
              <w:rPr>
                <w:bCs/>
                <w:lang w:val="nn-NO"/>
              </w:rPr>
            </w:pPr>
            <w:r>
              <w:rPr>
                <w:bCs/>
                <w:lang w:val="nn-NO"/>
              </w:rPr>
              <w:t>UiA</w:t>
            </w:r>
          </w:p>
        </w:tc>
      </w:tr>
      <w:tr w:rsidR="001A38C4" w:rsidRPr="005366AE" w14:paraId="76F6C1C1" w14:textId="40905EEE" w:rsidTr="003F70EA">
        <w:tc>
          <w:tcPr>
            <w:tcW w:w="1838" w:type="dxa"/>
            <w:tcBorders>
              <w:top w:val="single" w:sz="4" w:space="0" w:color="auto"/>
              <w:left w:val="single" w:sz="4" w:space="0" w:color="auto"/>
              <w:bottom w:val="single" w:sz="4" w:space="0" w:color="auto"/>
              <w:right w:val="single" w:sz="4" w:space="0" w:color="auto"/>
            </w:tcBorders>
          </w:tcPr>
          <w:p w14:paraId="0502E0DD" w14:textId="57C8E0D3" w:rsidR="001A38C4" w:rsidRPr="00A14667" w:rsidRDefault="001A38C4" w:rsidP="001A38C4">
            <w:pPr>
              <w:spacing w:after="0"/>
            </w:pPr>
            <w:r>
              <w:t xml:space="preserve">Defended </w:t>
            </w:r>
            <w:r w:rsidRPr="00A14667">
              <w:t xml:space="preserve"> 2022</w:t>
            </w:r>
          </w:p>
        </w:tc>
        <w:tc>
          <w:tcPr>
            <w:tcW w:w="1843" w:type="dxa"/>
          </w:tcPr>
          <w:p w14:paraId="09F37FB6" w14:textId="4909C897" w:rsidR="001A38C4" w:rsidRPr="005366AE" w:rsidRDefault="001A38C4" w:rsidP="001A38C4">
            <w:pPr>
              <w:spacing w:after="0"/>
              <w:rPr>
                <w:bCs/>
                <w:lang w:val="en-US"/>
              </w:rPr>
            </w:pPr>
            <w:r>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5A793518" w14:textId="31210870" w:rsidR="001A38C4" w:rsidRPr="007C2672" w:rsidRDefault="001A38C4" w:rsidP="001A38C4">
            <w:pPr>
              <w:spacing w:after="0"/>
              <w:rPr>
                <w:bCs/>
              </w:rPr>
            </w:pPr>
            <w:r w:rsidRPr="007C2672">
              <w:rPr>
                <w:bCs/>
              </w:rPr>
              <w:t xml:space="preserve">Siri Bratlie, nå </w:t>
            </w:r>
            <w:r>
              <w:rPr>
                <w:bCs/>
              </w:rPr>
              <w:t>1 aman.</w:t>
            </w:r>
          </w:p>
        </w:tc>
        <w:tc>
          <w:tcPr>
            <w:tcW w:w="1842" w:type="dxa"/>
          </w:tcPr>
          <w:p w14:paraId="7D96ABB8" w14:textId="3B036E0A" w:rsidR="001A38C4" w:rsidRPr="005366AE" w:rsidRDefault="001A38C4" w:rsidP="001A38C4">
            <w:pPr>
              <w:spacing w:after="0"/>
              <w:rPr>
                <w:bCs/>
                <w:lang w:val="en-US"/>
              </w:rPr>
            </w:pPr>
            <w:r>
              <w:rPr>
                <w:bCs/>
                <w:lang w:val="en-US"/>
              </w:rPr>
              <w:t>UiO</w:t>
            </w:r>
          </w:p>
        </w:tc>
      </w:tr>
      <w:tr w:rsidR="001A38C4" w:rsidRPr="005366AE" w14:paraId="0049C895" w14:textId="374E8AD4" w:rsidTr="003F70EA">
        <w:tc>
          <w:tcPr>
            <w:tcW w:w="1838" w:type="dxa"/>
            <w:tcBorders>
              <w:top w:val="single" w:sz="4" w:space="0" w:color="auto"/>
              <w:left w:val="single" w:sz="4" w:space="0" w:color="auto"/>
              <w:bottom w:val="single" w:sz="4" w:space="0" w:color="auto"/>
              <w:right w:val="single" w:sz="4" w:space="0" w:color="auto"/>
            </w:tcBorders>
          </w:tcPr>
          <w:p w14:paraId="7373FE26" w14:textId="6E37CB0E" w:rsidR="001A38C4" w:rsidRPr="00A14667" w:rsidRDefault="001A38C4" w:rsidP="001A38C4">
            <w:pPr>
              <w:spacing w:after="0"/>
            </w:pPr>
            <w:r>
              <w:t xml:space="preserve">Defended </w:t>
            </w:r>
            <w:r w:rsidRPr="00A14667">
              <w:t xml:space="preserve"> 2022</w:t>
            </w:r>
          </w:p>
        </w:tc>
        <w:tc>
          <w:tcPr>
            <w:tcW w:w="1843" w:type="dxa"/>
          </w:tcPr>
          <w:p w14:paraId="0D3BC424" w14:textId="4B7FDEC8" w:rsidR="001A38C4" w:rsidRPr="005366AE" w:rsidRDefault="001A38C4" w:rsidP="001A38C4">
            <w:pPr>
              <w:spacing w:after="0"/>
              <w:rPr>
                <w:bCs/>
                <w:lang w:val="en-US"/>
              </w:rPr>
            </w:pPr>
            <w:r>
              <w:rPr>
                <w:bCs/>
                <w:lang w:val="nn-NO"/>
              </w:rPr>
              <w:t>Principal supervisor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43E9ED84" w14:textId="3C33FA95" w:rsidR="001A38C4" w:rsidRPr="005366AE" w:rsidRDefault="001A38C4" w:rsidP="001A38C4">
            <w:pPr>
              <w:spacing w:after="0"/>
              <w:rPr>
                <w:bCs/>
                <w:lang w:val="en-US"/>
              </w:rPr>
            </w:pPr>
            <w:r w:rsidRPr="005366AE">
              <w:rPr>
                <w:bCs/>
                <w:lang w:val="en-US"/>
              </w:rPr>
              <w:t xml:space="preserve">Tonje Amland, </w:t>
            </w:r>
            <w:r>
              <w:rPr>
                <w:bCs/>
                <w:lang w:val="en-US"/>
              </w:rPr>
              <w:t>nå</w:t>
            </w:r>
            <w:r w:rsidRPr="005366AE">
              <w:rPr>
                <w:bCs/>
                <w:lang w:val="en-US"/>
              </w:rPr>
              <w:t xml:space="preserve"> postdoc</w:t>
            </w:r>
          </w:p>
        </w:tc>
        <w:tc>
          <w:tcPr>
            <w:tcW w:w="1842" w:type="dxa"/>
          </w:tcPr>
          <w:p w14:paraId="5B30B876" w14:textId="00A20B61" w:rsidR="001A38C4" w:rsidRPr="005366AE" w:rsidRDefault="001A38C4" w:rsidP="001A38C4">
            <w:pPr>
              <w:spacing w:after="0"/>
              <w:rPr>
                <w:bCs/>
                <w:lang w:val="en-US"/>
              </w:rPr>
            </w:pPr>
            <w:r>
              <w:rPr>
                <w:bCs/>
                <w:lang w:val="en-US"/>
              </w:rPr>
              <w:t>UiO</w:t>
            </w:r>
          </w:p>
        </w:tc>
      </w:tr>
      <w:tr w:rsidR="001A38C4" w:rsidRPr="005366AE" w14:paraId="49B72D43" w14:textId="7BEA013D" w:rsidTr="003F70EA">
        <w:tc>
          <w:tcPr>
            <w:tcW w:w="1838" w:type="dxa"/>
            <w:tcBorders>
              <w:top w:val="single" w:sz="4" w:space="0" w:color="auto"/>
              <w:left w:val="single" w:sz="4" w:space="0" w:color="auto"/>
              <w:bottom w:val="single" w:sz="4" w:space="0" w:color="auto"/>
              <w:right w:val="single" w:sz="4" w:space="0" w:color="auto"/>
            </w:tcBorders>
          </w:tcPr>
          <w:p w14:paraId="29A0B7A0" w14:textId="5B0BD6AB" w:rsidR="001A38C4" w:rsidRPr="00A14667" w:rsidRDefault="001A38C4" w:rsidP="001A38C4">
            <w:pPr>
              <w:spacing w:after="0"/>
            </w:pPr>
            <w:r>
              <w:t xml:space="preserve">Defended </w:t>
            </w:r>
            <w:r w:rsidRPr="00A14667">
              <w:t>2021</w:t>
            </w:r>
          </w:p>
        </w:tc>
        <w:tc>
          <w:tcPr>
            <w:tcW w:w="1843" w:type="dxa"/>
          </w:tcPr>
          <w:p w14:paraId="0615E71D" w14:textId="0BE5DB08" w:rsidR="001A38C4" w:rsidRPr="005366AE" w:rsidRDefault="001A38C4" w:rsidP="001A38C4">
            <w:pPr>
              <w:spacing w:after="0"/>
              <w:rPr>
                <w:bCs/>
                <w:lang w:val="en-US"/>
              </w:rPr>
            </w:pPr>
            <w:r>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15B13126" w14:textId="0B096ACD" w:rsidR="001A38C4" w:rsidRPr="007C2672" w:rsidRDefault="001A38C4" w:rsidP="001A38C4">
            <w:pPr>
              <w:spacing w:after="0"/>
              <w:rPr>
                <w:bCs/>
                <w:lang w:val="en-US"/>
              </w:rPr>
            </w:pPr>
            <w:r w:rsidRPr="005366AE">
              <w:rPr>
                <w:bCs/>
                <w:lang w:val="en-US"/>
              </w:rPr>
              <w:t xml:space="preserve">Anne-Cathrine Thurmann Moe, </w:t>
            </w:r>
            <w:r>
              <w:rPr>
                <w:bCs/>
                <w:lang w:val="en-US"/>
              </w:rPr>
              <w:t xml:space="preserve">nå </w:t>
            </w:r>
            <w:r w:rsidRPr="007C2672">
              <w:rPr>
                <w:bCs/>
                <w:lang w:val="en-US"/>
              </w:rPr>
              <w:t>1 aman.</w:t>
            </w:r>
          </w:p>
        </w:tc>
        <w:tc>
          <w:tcPr>
            <w:tcW w:w="1842" w:type="dxa"/>
          </w:tcPr>
          <w:p w14:paraId="5B3E8508" w14:textId="2490E1BD" w:rsidR="001A38C4" w:rsidRPr="005366AE" w:rsidRDefault="001A38C4" w:rsidP="001A38C4">
            <w:pPr>
              <w:spacing w:after="0"/>
              <w:rPr>
                <w:bCs/>
                <w:lang w:val="en-US"/>
              </w:rPr>
            </w:pPr>
            <w:r>
              <w:rPr>
                <w:bCs/>
                <w:lang w:val="en-US"/>
              </w:rPr>
              <w:t>UiO</w:t>
            </w:r>
          </w:p>
        </w:tc>
      </w:tr>
      <w:tr w:rsidR="001A38C4" w:rsidRPr="005366AE" w14:paraId="5A68796B" w14:textId="10B8C45B" w:rsidTr="003F70EA">
        <w:tc>
          <w:tcPr>
            <w:tcW w:w="1838" w:type="dxa"/>
            <w:tcBorders>
              <w:top w:val="single" w:sz="4" w:space="0" w:color="auto"/>
              <w:left w:val="single" w:sz="4" w:space="0" w:color="auto"/>
              <w:bottom w:val="single" w:sz="4" w:space="0" w:color="auto"/>
              <w:right w:val="single" w:sz="4" w:space="0" w:color="auto"/>
            </w:tcBorders>
          </w:tcPr>
          <w:p w14:paraId="13502E7F" w14:textId="137B923F" w:rsidR="001A38C4" w:rsidRPr="00A14667" w:rsidRDefault="001A38C4" w:rsidP="001A38C4">
            <w:pPr>
              <w:spacing w:after="0"/>
            </w:pPr>
            <w:r>
              <w:t xml:space="preserve">Defended </w:t>
            </w:r>
            <w:r w:rsidRPr="00A14667">
              <w:t xml:space="preserve"> 2020</w:t>
            </w:r>
          </w:p>
        </w:tc>
        <w:tc>
          <w:tcPr>
            <w:tcW w:w="1843" w:type="dxa"/>
          </w:tcPr>
          <w:p w14:paraId="36251B5C" w14:textId="0B5F77C2" w:rsidR="001A38C4" w:rsidRPr="005366AE" w:rsidRDefault="001A38C4" w:rsidP="001A38C4">
            <w:pPr>
              <w:spacing w:after="0"/>
              <w:rPr>
                <w:bCs/>
                <w:lang w:val="en-US"/>
              </w:rPr>
            </w:pPr>
            <w:r>
              <w:rPr>
                <w:bCs/>
                <w:lang w:val="nn-NO"/>
              </w:rPr>
              <w:t>Principal supervisor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061478BC" w14:textId="1FC14B1A" w:rsidR="001A38C4" w:rsidRPr="005366AE" w:rsidRDefault="001A38C4" w:rsidP="001A38C4">
            <w:pPr>
              <w:spacing w:after="0"/>
              <w:rPr>
                <w:bCs/>
                <w:lang w:val="en-US"/>
              </w:rPr>
            </w:pPr>
            <w:r w:rsidRPr="005366AE">
              <w:rPr>
                <w:bCs/>
                <w:lang w:val="en-US"/>
              </w:rPr>
              <w:t xml:space="preserve">Anita Lopez-Pedersen, </w:t>
            </w:r>
            <w:r>
              <w:rPr>
                <w:bCs/>
                <w:lang w:val="en-US"/>
              </w:rPr>
              <w:t xml:space="preserve">nå </w:t>
            </w:r>
            <w:r>
              <w:rPr>
                <w:bCs/>
              </w:rPr>
              <w:t>1 aman.</w:t>
            </w:r>
          </w:p>
        </w:tc>
        <w:tc>
          <w:tcPr>
            <w:tcW w:w="1842" w:type="dxa"/>
          </w:tcPr>
          <w:p w14:paraId="1B518FB5" w14:textId="34868D88" w:rsidR="001A38C4" w:rsidRPr="005366AE" w:rsidRDefault="001A38C4" w:rsidP="001A38C4">
            <w:pPr>
              <w:spacing w:after="0"/>
              <w:rPr>
                <w:bCs/>
                <w:lang w:val="en-US"/>
              </w:rPr>
            </w:pPr>
            <w:r>
              <w:rPr>
                <w:bCs/>
                <w:lang w:val="en-US"/>
              </w:rPr>
              <w:t>UiO</w:t>
            </w:r>
          </w:p>
        </w:tc>
      </w:tr>
      <w:tr w:rsidR="001A38C4" w:rsidRPr="005366AE" w14:paraId="008B2702" w14:textId="117C9645" w:rsidTr="003F70EA">
        <w:tc>
          <w:tcPr>
            <w:tcW w:w="1838" w:type="dxa"/>
            <w:tcBorders>
              <w:top w:val="single" w:sz="4" w:space="0" w:color="auto"/>
              <w:left w:val="single" w:sz="4" w:space="0" w:color="auto"/>
              <w:bottom w:val="single" w:sz="4" w:space="0" w:color="auto"/>
              <w:right w:val="single" w:sz="4" w:space="0" w:color="auto"/>
            </w:tcBorders>
          </w:tcPr>
          <w:p w14:paraId="7506F5C1" w14:textId="319AE875" w:rsidR="001A38C4" w:rsidRPr="00A14667" w:rsidRDefault="001A38C4" w:rsidP="001A38C4">
            <w:pPr>
              <w:spacing w:after="0"/>
            </w:pPr>
            <w:r>
              <w:t xml:space="preserve">Defended </w:t>
            </w:r>
            <w:r w:rsidRPr="00A14667">
              <w:t xml:space="preserve"> 2020</w:t>
            </w:r>
          </w:p>
        </w:tc>
        <w:tc>
          <w:tcPr>
            <w:tcW w:w="1843" w:type="dxa"/>
          </w:tcPr>
          <w:p w14:paraId="014EA0E3" w14:textId="5DBC0A33" w:rsidR="001A38C4" w:rsidRPr="005366AE" w:rsidRDefault="001A38C4" w:rsidP="001A38C4">
            <w:pPr>
              <w:spacing w:after="0"/>
              <w:rPr>
                <w:bCs/>
                <w:lang w:val="en-US"/>
              </w:rPr>
            </w:pPr>
            <w:r>
              <w:rPr>
                <w:bCs/>
                <w:lang w:val="nn-NO"/>
              </w:rPr>
              <w:t>Principal supervisor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270EDEEE" w14:textId="3D8D31AB" w:rsidR="001A38C4" w:rsidRPr="005366AE" w:rsidRDefault="001A38C4" w:rsidP="001A38C4">
            <w:pPr>
              <w:spacing w:after="0"/>
              <w:rPr>
                <w:bCs/>
                <w:lang w:val="en-US"/>
              </w:rPr>
            </w:pPr>
            <w:r w:rsidRPr="005366AE">
              <w:rPr>
                <w:bCs/>
                <w:lang w:val="en-US"/>
              </w:rPr>
              <w:t>Hilde Gunnerud,</w:t>
            </w:r>
            <w:r>
              <w:rPr>
                <w:bCs/>
                <w:lang w:val="en-US"/>
              </w:rPr>
              <w:t xml:space="preserve"> nå</w:t>
            </w:r>
            <w:r w:rsidRPr="005366AE">
              <w:rPr>
                <w:bCs/>
                <w:lang w:val="en-US"/>
              </w:rPr>
              <w:t xml:space="preserve"> </w:t>
            </w:r>
            <w:r>
              <w:rPr>
                <w:bCs/>
              </w:rPr>
              <w:t>1 aman.</w:t>
            </w:r>
          </w:p>
        </w:tc>
        <w:tc>
          <w:tcPr>
            <w:tcW w:w="1842" w:type="dxa"/>
          </w:tcPr>
          <w:p w14:paraId="739D9401" w14:textId="5F243025" w:rsidR="001A38C4" w:rsidRPr="005366AE" w:rsidRDefault="001A38C4" w:rsidP="001A38C4">
            <w:pPr>
              <w:spacing w:after="0"/>
              <w:rPr>
                <w:bCs/>
                <w:lang w:val="en-US"/>
              </w:rPr>
            </w:pPr>
            <w:r>
              <w:rPr>
                <w:bCs/>
                <w:lang w:val="en-US"/>
              </w:rPr>
              <w:t>UiS</w:t>
            </w:r>
          </w:p>
        </w:tc>
      </w:tr>
      <w:tr w:rsidR="001A38C4" w:rsidRPr="005366AE" w14:paraId="7A4A79CB" w14:textId="321D4D49" w:rsidTr="003F70EA">
        <w:tc>
          <w:tcPr>
            <w:tcW w:w="1838" w:type="dxa"/>
            <w:tcBorders>
              <w:top w:val="single" w:sz="4" w:space="0" w:color="auto"/>
              <w:left w:val="single" w:sz="4" w:space="0" w:color="auto"/>
              <w:bottom w:val="single" w:sz="4" w:space="0" w:color="auto"/>
              <w:right w:val="single" w:sz="4" w:space="0" w:color="auto"/>
            </w:tcBorders>
          </w:tcPr>
          <w:p w14:paraId="75642355" w14:textId="2507DB72" w:rsidR="001A38C4" w:rsidRPr="00A14667" w:rsidRDefault="001A38C4" w:rsidP="001A38C4">
            <w:pPr>
              <w:spacing w:after="0"/>
            </w:pPr>
            <w:r>
              <w:t xml:space="preserve">Defended </w:t>
            </w:r>
            <w:r w:rsidRPr="00A14667">
              <w:t>2019</w:t>
            </w:r>
          </w:p>
        </w:tc>
        <w:tc>
          <w:tcPr>
            <w:tcW w:w="1843" w:type="dxa"/>
          </w:tcPr>
          <w:p w14:paraId="19A5C92A" w14:textId="6162C3FF" w:rsidR="001A38C4" w:rsidRPr="005366AE" w:rsidRDefault="001A38C4" w:rsidP="001A38C4">
            <w:pPr>
              <w:spacing w:after="0"/>
              <w:rPr>
                <w:bCs/>
                <w:lang w:val="en-US"/>
              </w:rPr>
            </w:pPr>
            <w:r>
              <w:rPr>
                <w:bCs/>
                <w:lang w:val="nn-NO"/>
              </w:rPr>
              <w:t>Principal supervisor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1DAC6925" w14:textId="1AB547C6" w:rsidR="001A38C4" w:rsidRPr="005366AE" w:rsidRDefault="001A38C4" w:rsidP="001A38C4">
            <w:pPr>
              <w:spacing w:after="0"/>
              <w:rPr>
                <w:bCs/>
                <w:lang w:val="en-US"/>
              </w:rPr>
            </w:pPr>
            <w:r w:rsidRPr="005366AE">
              <w:rPr>
                <w:bCs/>
                <w:lang w:val="en-US"/>
              </w:rPr>
              <w:t xml:space="preserve">Hanne Hjetland, </w:t>
            </w:r>
            <w:r>
              <w:rPr>
                <w:bCs/>
                <w:lang w:val="en-US"/>
              </w:rPr>
              <w:t xml:space="preserve">nå </w:t>
            </w:r>
            <w:r>
              <w:rPr>
                <w:bCs/>
              </w:rPr>
              <w:t>1 aman.</w:t>
            </w:r>
          </w:p>
        </w:tc>
        <w:tc>
          <w:tcPr>
            <w:tcW w:w="1842" w:type="dxa"/>
          </w:tcPr>
          <w:p w14:paraId="292AB666" w14:textId="3180F8CD" w:rsidR="001A38C4" w:rsidRPr="005366AE" w:rsidRDefault="001A38C4" w:rsidP="001A38C4">
            <w:pPr>
              <w:spacing w:after="0"/>
              <w:rPr>
                <w:bCs/>
                <w:lang w:val="en-US"/>
              </w:rPr>
            </w:pPr>
            <w:r>
              <w:rPr>
                <w:bCs/>
                <w:lang w:val="en-US"/>
              </w:rPr>
              <w:t>UiO</w:t>
            </w:r>
          </w:p>
        </w:tc>
      </w:tr>
      <w:tr w:rsidR="001A38C4" w:rsidRPr="005366AE" w14:paraId="79730223" w14:textId="26E4B952" w:rsidTr="003F70EA">
        <w:tc>
          <w:tcPr>
            <w:tcW w:w="1838" w:type="dxa"/>
            <w:tcBorders>
              <w:top w:val="single" w:sz="4" w:space="0" w:color="auto"/>
              <w:left w:val="single" w:sz="4" w:space="0" w:color="auto"/>
              <w:bottom w:val="single" w:sz="4" w:space="0" w:color="auto"/>
              <w:right w:val="single" w:sz="4" w:space="0" w:color="auto"/>
            </w:tcBorders>
          </w:tcPr>
          <w:p w14:paraId="162F5A48" w14:textId="2ABD7BA0" w:rsidR="001A38C4" w:rsidRPr="00A14667" w:rsidRDefault="001A38C4" w:rsidP="001A38C4">
            <w:pPr>
              <w:spacing w:after="0"/>
            </w:pPr>
            <w:r>
              <w:t xml:space="preserve">Defended </w:t>
            </w:r>
            <w:r w:rsidRPr="00A14667">
              <w:t xml:space="preserve"> 2018</w:t>
            </w:r>
          </w:p>
        </w:tc>
        <w:tc>
          <w:tcPr>
            <w:tcW w:w="1843" w:type="dxa"/>
          </w:tcPr>
          <w:p w14:paraId="21ED042C" w14:textId="6FE4159A" w:rsidR="001A38C4" w:rsidRPr="005366AE" w:rsidRDefault="001A38C4" w:rsidP="001A38C4">
            <w:pPr>
              <w:spacing w:after="0"/>
              <w:rPr>
                <w:bCs/>
                <w:lang w:val="en-US"/>
              </w:rPr>
            </w:pPr>
            <w:r>
              <w:rPr>
                <w:bCs/>
                <w:lang w:val="nn-NO"/>
              </w:rPr>
              <w:t>Principal supervisor</w:t>
            </w:r>
            <w:r w:rsidRPr="00813A59">
              <w:rPr>
                <w:bCs/>
                <w:lang w:val="nn-NO"/>
              </w:rPr>
              <w:t xml:space="preserve"> </w:t>
            </w:r>
          </w:p>
        </w:tc>
        <w:tc>
          <w:tcPr>
            <w:tcW w:w="4111" w:type="dxa"/>
            <w:tcBorders>
              <w:top w:val="single" w:sz="4" w:space="0" w:color="auto"/>
              <w:left w:val="single" w:sz="4" w:space="0" w:color="auto"/>
              <w:bottom w:val="single" w:sz="4" w:space="0" w:color="auto"/>
              <w:right w:val="single" w:sz="4" w:space="0" w:color="auto"/>
            </w:tcBorders>
          </w:tcPr>
          <w:p w14:paraId="31A7479C" w14:textId="488B7911" w:rsidR="001A38C4" w:rsidRPr="005366AE" w:rsidRDefault="001A38C4" w:rsidP="001A38C4">
            <w:pPr>
              <w:spacing w:after="0"/>
              <w:rPr>
                <w:bCs/>
                <w:lang w:val="en-US"/>
              </w:rPr>
            </w:pPr>
            <w:r w:rsidRPr="005366AE">
              <w:rPr>
                <w:bCs/>
                <w:lang w:val="en-US"/>
              </w:rPr>
              <w:t xml:space="preserve">Anne Arnesen, </w:t>
            </w:r>
            <w:r>
              <w:rPr>
                <w:bCs/>
                <w:lang w:val="en-US"/>
              </w:rPr>
              <w:t>retired</w:t>
            </w:r>
          </w:p>
        </w:tc>
        <w:tc>
          <w:tcPr>
            <w:tcW w:w="1842" w:type="dxa"/>
          </w:tcPr>
          <w:p w14:paraId="2FA645F9" w14:textId="1D82F89F" w:rsidR="001A38C4" w:rsidRPr="005366AE" w:rsidRDefault="001A38C4" w:rsidP="001A38C4">
            <w:pPr>
              <w:spacing w:after="0"/>
              <w:rPr>
                <w:bCs/>
                <w:lang w:val="en-US"/>
              </w:rPr>
            </w:pPr>
            <w:r>
              <w:rPr>
                <w:bCs/>
                <w:lang w:val="en-US"/>
              </w:rPr>
              <w:t>UiO</w:t>
            </w:r>
          </w:p>
        </w:tc>
      </w:tr>
      <w:tr w:rsidR="001A38C4" w:rsidRPr="005366AE" w14:paraId="2C4C75E8" w14:textId="1D23BC42" w:rsidTr="003F70EA">
        <w:tc>
          <w:tcPr>
            <w:tcW w:w="1838" w:type="dxa"/>
            <w:tcBorders>
              <w:top w:val="single" w:sz="4" w:space="0" w:color="auto"/>
              <w:left w:val="single" w:sz="4" w:space="0" w:color="auto"/>
              <w:bottom w:val="single" w:sz="4" w:space="0" w:color="auto"/>
              <w:right w:val="single" w:sz="4" w:space="0" w:color="auto"/>
            </w:tcBorders>
          </w:tcPr>
          <w:p w14:paraId="4C25EA15" w14:textId="222C20F0" w:rsidR="001A38C4" w:rsidRPr="00A14667" w:rsidRDefault="001A38C4" w:rsidP="001A38C4">
            <w:pPr>
              <w:spacing w:after="0"/>
            </w:pPr>
            <w:r>
              <w:t xml:space="preserve">Defended </w:t>
            </w:r>
            <w:r w:rsidRPr="00A14667">
              <w:t>2018</w:t>
            </w:r>
          </w:p>
        </w:tc>
        <w:tc>
          <w:tcPr>
            <w:tcW w:w="1843" w:type="dxa"/>
          </w:tcPr>
          <w:p w14:paraId="77937398" w14:textId="71F028F9" w:rsidR="001A38C4" w:rsidRPr="005366AE" w:rsidRDefault="001A38C4" w:rsidP="001A38C4">
            <w:pPr>
              <w:spacing w:after="0"/>
              <w:rPr>
                <w:bCs/>
                <w:lang w:val="en-US"/>
              </w:rPr>
            </w:pPr>
            <w:r w:rsidRPr="00D47A8A">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6591FAB9" w14:textId="0C1E2AFD" w:rsidR="001A38C4" w:rsidRPr="005366AE" w:rsidRDefault="001A38C4" w:rsidP="001A38C4">
            <w:pPr>
              <w:spacing w:after="0"/>
              <w:rPr>
                <w:bCs/>
                <w:lang w:val="en-US"/>
              </w:rPr>
            </w:pPr>
            <w:r w:rsidRPr="005366AE">
              <w:rPr>
                <w:bCs/>
                <w:lang w:val="en-US"/>
              </w:rPr>
              <w:t xml:space="preserve">Kristin Rogde, </w:t>
            </w:r>
            <w:r>
              <w:rPr>
                <w:bCs/>
                <w:lang w:val="en-US"/>
              </w:rPr>
              <w:t xml:space="preserve">nå </w:t>
            </w:r>
            <w:r>
              <w:rPr>
                <w:bCs/>
              </w:rPr>
              <w:t>1 aman.</w:t>
            </w:r>
          </w:p>
        </w:tc>
        <w:tc>
          <w:tcPr>
            <w:tcW w:w="1842" w:type="dxa"/>
          </w:tcPr>
          <w:p w14:paraId="7EF9F641" w14:textId="75AB3E6C" w:rsidR="001A38C4" w:rsidRPr="005366AE" w:rsidRDefault="001A38C4" w:rsidP="001A38C4">
            <w:pPr>
              <w:spacing w:after="0"/>
              <w:rPr>
                <w:bCs/>
                <w:lang w:val="en-US"/>
              </w:rPr>
            </w:pPr>
            <w:r>
              <w:rPr>
                <w:bCs/>
                <w:lang w:val="en-US"/>
              </w:rPr>
              <w:t>UiO</w:t>
            </w:r>
          </w:p>
        </w:tc>
      </w:tr>
      <w:tr w:rsidR="001A38C4" w:rsidRPr="005366AE" w14:paraId="21931276" w14:textId="2F32CFA2" w:rsidTr="003F70EA">
        <w:tc>
          <w:tcPr>
            <w:tcW w:w="1838" w:type="dxa"/>
            <w:tcBorders>
              <w:top w:val="single" w:sz="4" w:space="0" w:color="auto"/>
              <w:left w:val="single" w:sz="4" w:space="0" w:color="auto"/>
              <w:bottom w:val="single" w:sz="4" w:space="0" w:color="auto"/>
              <w:right w:val="single" w:sz="4" w:space="0" w:color="auto"/>
            </w:tcBorders>
          </w:tcPr>
          <w:p w14:paraId="0C5411F0" w14:textId="7E15C4C3" w:rsidR="001A38C4" w:rsidRPr="00A14667" w:rsidRDefault="001A38C4" w:rsidP="001A38C4">
            <w:pPr>
              <w:spacing w:after="0"/>
            </w:pPr>
            <w:r>
              <w:t xml:space="preserve">Defended </w:t>
            </w:r>
            <w:r w:rsidRPr="00A14667">
              <w:t xml:space="preserve"> 2017</w:t>
            </w:r>
          </w:p>
        </w:tc>
        <w:tc>
          <w:tcPr>
            <w:tcW w:w="1843" w:type="dxa"/>
          </w:tcPr>
          <w:p w14:paraId="4A6A9707" w14:textId="0EF4821D" w:rsidR="001A38C4" w:rsidRPr="005366AE" w:rsidRDefault="001A38C4" w:rsidP="001A38C4">
            <w:pPr>
              <w:spacing w:after="0"/>
              <w:rPr>
                <w:bCs/>
                <w:lang w:val="en-US"/>
              </w:rPr>
            </w:pPr>
            <w:r w:rsidRPr="00D47A8A">
              <w:rPr>
                <w:bCs/>
              </w:rPr>
              <w:t>Co-supervisor</w:t>
            </w:r>
          </w:p>
        </w:tc>
        <w:tc>
          <w:tcPr>
            <w:tcW w:w="4111" w:type="dxa"/>
            <w:tcBorders>
              <w:top w:val="single" w:sz="4" w:space="0" w:color="auto"/>
              <w:left w:val="single" w:sz="4" w:space="0" w:color="auto"/>
              <w:bottom w:val="single" w:sz="4" w:space="0" w:color="auto"/>
              <w:right w:val="single" w:sz="4" w:space="0" w:color="auto"/>
            </w:tcBorders>
          </w:tcPr>
          <w:p w14:paraId="1040D0B3" w14:textId="2E4A9FD5" w:rsidR="001A38C4" w:rsidRPr="005366AE" w:rsidRDefault="001A38C4" w:rsidP="001A38C4">
            <w:pPr>
              <w:spacing w:after="0"/>
              <w:rPr>
                <w:bCs/>
                <w:lang w:val="en-US"/>
              </w:rPr>
            </w:pPr>
            <w:r w:rsidRPr="005366AE">
              <w:rPr>
                <w:bCs/>
                <w:lang w:val="en-US"/>
              </w:rPr>
              <w:t xml:space="preserve">Ellen Brinkman, </w:t>
            </w:r>
            <w:r>
              <w:rPr>
                <w:bCs/>
                <w:lang w:val="en-US"/>
              </w:rPr>
              <w:t xml:space="preserve">nå </w:t>
            </w:r>
            <w:r>
              <w:rPr>
                <w:bCs/>
              </w:rPr>
              <w:t>1 aman.</w:t>
            </w:r>
          </w:p>
        </w:tc>
        <w:tc>
          <w:tcPr>
            <w:tcW w:w="1842" w:type="dxa"/>
          </w:tcPr>
          <w:p w14:paraId="4B543FE9" w14:textId="38A77CD3" w:rsidR="001A38C4" w:rsidRPr="005366AE" w:rsidRDefault="001A38C4" w:rsidP="001A38C4">
            <w:pPr>
              <w:spacing w:after="0"/>
              <w:rPr>
                <w:bCs/>
                <w:lang w:val="en-US"/>
              </w:rPr>
            </w:pPr>
            <w:r>
              <w:rPr>
                <w:bCs/>
                <w:lang w:val="en-US"/>
              </w:rPr>
              <w:t>UiO</w:t>
            </w:r>
          </w:p>
        </w:tc>
      </w:tr>
    </w:tbl>
    <w:p w14:paraId="69D39300" w14:textId="1437455B" w:rsidR="009B49F0" w:rsidRDefault="00EC63DF" w:rsidP="001E565C">
      <w:pPr>
        <w:spacing w:after="120" w:line="240" w:lineRule="auto"/>
        <w:rPr>
          <w:b/>
          <w:bCs/>
          <w:sz w:val="24"/>
          <w:szCs w:val="24"/>
        </w:rPr>
      </w:pPr>
      <w:r w:rsidRPr="00E33036">
        <w:br/>
      </w:r>
      <w:r w:rsidR="001E565C">
        <w:rPr>
          <w:b/>
          <w:bCs/>
          <w:sz w:val="24"/>
          <w:szCs w:val="24"/>
        </w:rPr>
        <w:t xml:space="preserve">Post doc </w:t>
      </w:r>
      <w:r w:rsidR="00470ABD">
        <w:rPr>
          <w:b/>
          <w:bCs/>
          <w:sz w:val="24"/>
          <w:szCs w:val="24"/>
        </w:rPr>
        <w:t>ansvar</w:t>
      </w:r>
    </w:p>
    <w:tbl>
      <w:tblPr>
        <w:tblStyle w:val="TableGrid"/>
        <w:tblW w:w="7231" w:type="dxa"/>
        <w:tblLayout w:type="fixed"/>
        <w:tblLook w:val="04A0" w:firstRow="1" w:lastRow="0" w:firstColumn="1" w:lastColumn="0" w:noHBand="0" w:noVBand="1"/>
      </w:tblPr>
      <w:tblGrid>
        <w:gridCol w:w="2651"/>
        <w:gridCol w:w="4580"/>
      </w:tblGrid>
      <w:tr w:rsidR="001D39DF" w:rsidRPr="005366AE" w14:paraId="3AEAD572" w14:textId="77777777" w:rsidTr="001D39DF">
        <w:tc>
          <w:tcPr>
            <w:tcW w:w="2651" w:type="dxa"/>
            <w:shd w:val="clear" w:color="auto" w:fill="F2F2F2" w:themeFill="background1" w:themeFillShade="F2"/>
          </w:tcPr>
          <w:p w14:paraId="58FC230B" w14:textId="30A9583A" w:rsidR="001D39DF" w:rsidRPr="00240966" w:rsidRDefault="001D39DF" w:rsidP="001E129C">
            <w:pPr>
              <w:spacing w:after="0" w:line="240" w:lineRule="auto"/>
            </w:pPr>
            <w:r>
              <w:t>Period</w:t>
            </w:r>
          </w:p>
        </w:tc>
        <w:tc>
          <w:tcPr>
            <w:tcW w:w="458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D9504F" w14:textId="485A2B6A" w:rsidR="001D39DF" w:rsidRPr="00240966" w:rsidRDefault="001D39DF" w:rsidP="001E129C">
            <w:pPr>
              <w:spacing w:after="0" w:line="240" w:lineRule="auto"/>
            </w:pPr>
            <w:r>
              <w:t>Name</w:t>
            </w:r>
          </w:p>
        </w:tc>
      </w:tr>
      <w:tr w:rsidR="00DC19A6" w:rsidRPr="005366AE" w14:paraId="7CB09CB9" w14:textId="77777777" w:rsidTr="00DC19A6">
        <w:tc>
          <w:tcPr>
            <w:tcW w:w="2651" w:type="dxa"/>
          </w:tcPr>
          <w:p w14:paraId="3D199010" w14:textId="45929DFD" w:rsidR="00DC19A6" w:rsidRPr="005366AE" w:rsidRDefault="00DC19A6" w:rsidP="001E129C">
            <w:pPr>
              <w:spacing w:after="0" w:line="240" w:lineRule="auto"/>
              <w:rPr>
                <w:bCs/>
                <w:lang w:val="en-US"/>
              </w:rPr>
            </w:pPr>
            <w:r w:rsidRPr="00240966">
              <w:t>Current</w:t>
            </w:r>
          </w:p>
        </w:tc>
        <w:tc>
          <w:tcPr>
            <w:tcW w:w="4580" w:type="dxa"/>
            <w:tcBorders>
              <w:top w:val="single" w:sz="4" w:space="0" w:color="auto"/>
              <w:left w:val="single" w:sz="4" w:space="0" w:color="auto"/>
              <w:bottom w:val="single" w:sz="4" w:space="0" w:color="auto"/>
              <w:right w:val="single" w:sz="4" w:space="0" w:color="auto"/>
            </w:tcBorders>
          </w:tcPr>
          <w:p w14:paraId="18B8981F" w14:textId="539BF074" w:rsidR="00DC19A6" w:rsidRPr="005366AE" w:rsidRDefault="00DC19A6" w:rsidP="001E129C">
            <w:pPr>
              <w:spacing w:after="0" w:line="240" w:lineRule="auto"/>
              <w:rPr>
                <w:bCs/>
                <w:lang w:val="en-US"/>
              </w:rPr>
            </w:pPr>
            <w:r w:rsidRPr="00240966">
              <w:t xml:space="preserve">Louie Lei Wang </w:t>
            </w:r>
          </w:p>
        </w:tc>
      </w:tr>
      <w:tr w:rsidR="00DC19A6" w:rsidRPr="005366AE" w14:paraId="25E9F2D2" w14:textId="77777777" w:rsidTr="00DC19A6">
        <w:tc>
          <w:tcPr>
            <w:tcW w:w="2651" w:type="dxa"/>
          </w:tcPr>
          <w:p w14:paraId="3156E8ED" w14:textId="556CCEAF" w:rsidR="00DC19A6" w:rsidRPr="005366AE" w:rsidRDefault="00DC19A6" w:rsidP="001E129C">
            <w:pPr>
              <w:spacing w:after="0" w:line="240" w:lineRule="auto"/>
              <w:rPr>
                <w:bCs/>
                <w:lang w:val="en-US"/>
              </w:rPr>
            </w:pPr>
            <w:r w:rsidRPr="00240966">
              <w:t>Current</w:t>
            </w:r>
          </w:p>
        </w:tc>
        <w:tc>
          <w:tcPr>
            <w:tcW w:w="4580" w:type="dxa"/>
            <w:tcBorders>
              <w:top w:val="single" w:sz="4" w:space="0" w:color="auto"/>
              <w:left w:val="single" w:sz="4" w:space="0" w:color="auto"/>
              <w:bottom w:val="single" w:sz="4" w:space="0" w:color="auto"/>
              <w:right w:val="single" w:sz="4" w:space="0" w:color="auto"/>
            </w:tcBorders>
          </w:tcPr>
          <w:p w14:paraId="6E329779" w14:textId="6D785821" w:rsidR="00DC19A6" w:rsidRPr="005366AE" w:rsidRDefault="00DC19A6" w:rsidP="001E129C">
            <w:pPr>
              <w:spacing w:after="0" w:line="240" w:lineRule="auto"/>
              <w:rPr>
                <w:bCs/>
                <w:lang w:val="en-US"/>
              </w:rPr>
            </w:pPr>
            <w:r w:rsidRPr="00240966">
              <w:t>Junyi Yang</w:t>
            </w:r>
            <w:r w:rsidR="002A7898" w:rsidRPr="00240966">
              <w:t xml:space="preserve"> </w:t>
            </w:r>
          </w:p>
        </w:tc>
      </w:tr>
      <w:tr w:rsidR="00DC19A6" w:rsidRPr="005366AE" w14:paraId="3B6FB374" w14:textId="77777777" w:rsidTr="00DC19A6">
        <w:tc>
          <w:tcPr>
            <w:tcW w:w="2651" w:type="dxa"/>
          </w:tcPr>
          <w:p w14:paraId="17186207" w14:textId="609E16E8" w:rsidR="00DC19A6" w:rsidRPr="005366AE" w:rsidRDefault="00DC19A6" w:rsidP="001E129C">
            <w:pPr>
              <w:spacing w:after="0" w:line="240" w:lineRule="auto"/>
              <w:rPr>
                <w:bCs/>
                <w:lang w:val="en-US"/>
              </w:rPr>
            </w:pPr>
            <w:r w:rsidRPr="00240966">
              <w:t>Current</w:t>
            </w:r>
          </w:p>
        </w:tc>
        <w:tc>
          <w:tcPr>
            <w:tcW w:w="4580" w:type="dxa"/>
            <w:tcBorders>
              <w:top w:val="single" w:sz="4" w:space="0" w:color="auto"/>
              <w:left w:val="single" w:sz="4" w:space="0" w:color="auto"/>
              <w:bottom w:val="single" w:sz="4" w:space="0" w:color="auto"/>
              <w:right w:val="single" w:sz="4" w:space="0" w:color="auto"/>
            </w:tcBorders>
          </w:tcPr>
          <w:p w14:paraId="1D756350" w14:textId="5A63DE4E" w:rsidR="00DC19A6" w:rsidRPr="005366AE" w:rsidRDefault="00DC19A6" w:rsidP="001E129C">
            <w:pPr>
              <w:spacing w:after="0" w:line="240" w:lineRule="auto"/>
              <w:rPr>
                <w:bCs/>
                <w:lang w:val="en-US"/>
              </w:rPr>
            </w:pPr>
            <w:r w:rsidRPr="00240966">
              <w:t>Tonje Amland</w:t>
            </w:r>
            <w:r w:rsidR="002A7898" w:rsidRPr="00240966">
              <w:t xml:space="preserve"> </w:t>
            </w:r>
          </w:p>
        </w:tc>
      </w:tr>
      <w:tr w:rsidR="00DC19A6" w:rsidRPr="005366AE" w14:paraId="570A6008" w14:textId="77777777" w:rsidTr="00DC19A6">
        <w:tc>
          <w:tcPr>
            <w:tcW w:w="2651" w:type="dxa"/>
          </w:tcPr>
          <w:p w14:paraId="1EE1BED8" w14:textId="22DCDC56" w:rsidR="00DC19A6" w:rsidRPr="005366AE" w:rsidRDefault="00DC19A6" w:rsidP="001E129C">
            <w:pPr>
              <w:spacing w:after="0" w:line="240" w:lineRule="auto"/>
              <w:rPr>
                <w:bCs/>
                <w:lang w:val="en-US"/>
              </w:rPr>
            </w:pPr>
            <w:r w:rsidRPr="00240966">
              <w:t>2011-2014</w:t>
            </w:r>
          </w:p>
        </w:tc>
        <w:tc>
          <w:tcPr>
            <w:tcW w:w="4580" w:type="dxa"/>
            <w:tcBorders>
              <w:top w:val="single" w:sz="4" w:space="0" w:color="auto"/>
              <w:left w:val="single" w:sz="4" w:space="0" w:color="auto"/>
              <w:bottom w:val="single" w:sz="4" w:space="0" w:color="auto"/>
              <w:right w:val="single" w:sz="4" w:space="0" w:color="auto"/>
            </w:tcBorders>
          </w:tcPr>
          <w:p w14:paraId="55632189" w14:textId="55357973" w:rsidR="00DC19A6" w:rsidRPr="005366AE" w:rsidRDefault="00DC19A6" w:rsidP="001E129C">
            <w:pPr>
              <w:spacing w:after="0" w:line="240" w:lineRule="auto"/>
              <w:rPr>
                <w:bCs/>
                <w:lang w:val="en-US"/>
              </w:rPr>
            </w:pPr>
            <w:r w:rsidRPr="00240966">
              <w:t>Åste Hagen</w:t>
            </w:r>
            <w:r w:rsidR="002A7898" w:rsidRPr="00240966">
              <w:t xml:space="preserve"> </w:t>
            </w:r>
            <w:r w:rsidR="007C2672">
              <w:t xml:space="preserve"> now Professor</w:t>
            </w:r>
          </w:p>
        </w:tc>
      </w:tr>
      <w:tr w:rsidR="00DC19A6" w:rsidRPr="005366AE" w14:paraId="1B4C4C12" w14:textId="77777777" w:rsidTr="00DC19A6">
        <w:tc>
          <w:tcPr>
            <w:tcW w:w="2651" w:type="dxa"/>
          </w:tcPr>
          <w:p w14:paraId="266FDD48" w14:textId="0DFD9CF2" w:rsidR="00DC19A6" w:rsidRPr="005366AE" w:rsidRDefault="00DC19A6" w:rsidP="001E129C">
            <w:pPr>
              <w:spacing w:after="0" w:line="240" w:lineRule="auto"/>
              <w:rPr>
                <w:bCs/>
                <w:lang w:val="en-US"/>
              </w:rPr>
            </w:pPr>
            <w:r w:rsidRPr="00240966">
              <w:t>2012-2016</w:t>
            </w:r>
          </w:p>
        </w:tc>
        <w:tc>
          <w:tcPr>
            <w:tcW w:w="4580" w:type="dxa"/>
            <w:tcBorders>
              <w:top w:val="single" w:sz="4" w:space="0" w:color="auto"/>
              <w:left w:val="single" w:sz="4" w:space="0" w:color="auto"/>
              <w:bottom w:val="single" w:sz="4" w:space="0" w:color="auto"/>
              <w:right w:val="single" w:sz="4" w:space="0" w:color="auto"/>
            </w:tcBorders>
          </w:tcPr>
          <w:p w14:paraId="2C88E880" w14:textId="22E92E20" w:rsidR="00DC19A6" w:rsidRPr="005366AE" w:rsidRDefault="00DC19A6" w:rsidP="001E129C">
            <w:pPr>
              <w:spacing w:after="0" w:line="240" w:lineRule="auto"/>
              <w:rPr>
                <w:bCs/>
                <w:lang w:val="en-US"/>
              </w:rPr>
            </w:pPr>
            <w:r w:rsidRPr="00240966">
              <w:t>Kristin Rogde</w:t>
            </w:r>
            <w:r w:rsidR="002A7898" w:rsidRPr="00240966">
              <w:t xml:space="preserve"> </w:t>
            </w:r>
            <w:r w:rsidR="007C2672">
              <w:t xml:space="preserve"> nå 1 aman</w:t>
            </w:r>
          </w:p>
        </w:tc>
      </w:tr>
      <w:tr w:rsidR="00DC19A6" w:rsidRPr="005366AE" w14:paraId="0284F2B2" w14:textId="77777777" w:rsidTr="00DC19A6">
        <w:tc>
          <w:tcPr>
            <w:tcW w:w="2651" w:type="dxa"/>
          </w:tcPr>
          <w:p w14:paraId="324B486A" w14:textId="557AB140" w:rsidR="00DC19A6" w:rsidRPr="005366AE" w:rsidRDefault="00DC19A6" w:rsidP="001E129C">
            <w:pPr>
              <w:spacing w:after="0" w:line="240" w:lineRule="auto"/>
              <w:rPr>
                <w:bCs/>
                <w:lang w:val="en-US"/>
              </w:rPr>
            </w:pPr>
            <w:r w:rsidRPr="00240966">
              <w:t>2014-2018</w:t>
            </w:r>
          </w:p>
        </w:tc>
        <w:tc>
          <w:tcPr>
            <w:tcW w:w="4580" w:type="dxa"/>
            <w:tcBorders>
              <w:top w:val="single" w:sz="4" w:space="0" w:color="auto"/>
              <w:left w:val="single" w:sz="4" w:space="0" w:color="auto"/>
              <w:bottom w:val="single" w:sz="4" w:space="0" w:color="auto"/>
              <w:right w:val="single" w:sz="4" w:space="0" w:color="auto"/>
            </w:tcBorders>
          </w:tcPr>
          <w:p w14:paraId="0D25E9BF" w14:textId="16B81FAE" w:rsidR="00DC19A6" w:rsidRPr="005366AE" w:rsidRDefault="00DC19A6" w:rsidP="001E129C">
            <w:pPr>
              <w:spacing w:after="0" w:line="240" w:lineRule="auto"/>
              <w:rPr>
                <w:bCs/>
                <w:lang w:val="en-US"/>
              </w:rPr>
            </w:pPr>
            <w:r w:rsidRPr="00240966">
              <w:t>Dacian Dolean</w:t>
            </w:r>
          </w:p>
        </w:tc>
      </w:tr>
      <w:tr w:rsidR="002525C6" w:rsidRPr="005366AE" w14:paraId="6786C7AF" w14:textId="77777777" w:rsidTr="00DC19A6">
        <w:tc>
          <w:tcPr>
            <w:tcW w:w="2651" w:type="dxa"/>
          </w:tcPr>
          <w:p w14:paraId="06B17CD5" w14:textId="3DE20786" w:rsidR="002525C6" w:rsidRPr="00240966" w:rsidRDefault="002A7898" w:rsidP="001E129C">
            <w:pPr>
              <w:spacing w:after="0" w:line="240" w:lineRule="auto"/>
            </w:pPr>
            <w:r w:rsidRPr="00240966">
              <w:t>2012-2014</w:t>
            </w:r>
          </w:p>
        </w:tc>
        <w:tc>
          <w:tcPr>
            <w:tcW w:w="4580" w:type="dxa"/>
            <w:tcBorders>
              <w:top w:val="single" w:sz="4" w:space="0" w:color="auto"/>
              <w:left w:val="single" w:sz="4" w:space="0" w:color="auto"/>
              <w:bottom w:val="single" w:sz="4" w:space="0" w:color="auto"/>
              <w:right w:val="single" w:sz="4" w:space="0" w:color="auto"/>
            </w:tcBorders>
          </w:tcPr>
          <w:p w14:paraId="620EA96E" w14:textId="239720B9" w:rsidR="002525C6" w:rsidRPr="00240966" w:rsidRDefault="002A7898" w:rsidP="001E129C">
            <w:pPr>
              <w:spacing w:after="0" w:line="240" w:lineRule="auto"/>
            </w:pPr>
            <w:r w:rsidRPr="00240966">
              <w:t>Anders Nordahl-Hansen</w:t>
            </w:r>
            <w:r w:rsidR="007C2672">
              <w:t xml:space="preserve"> now Professor</w:t>
            </w:r>
          </w:p>
        </w:tc>
      </w:tr>
    </w:tbl>
    <w:p w14:paraId="73005803" w14:textId="4DCA5846" w:rsidR="00EC63DF" w:rsidRPr="004E442B" w:rsidRDefault="002F4543" w:rsidP="00060581">
      <w:pPr>
        <w:spacing w:before="240" w:after="0" w:line="240" w:lineRule="auto"/>
      </w:pPr>
      <w:r w:rsidRPr="738FF5BF">
        <w:rPr>
          <w:b/>
          <w:bCs/>
          <w:sz w:val="24"/>
          <w:szCs w:val="24"/>
        </w:rPr>
        <w:t>UNDERVISNINGSAKTIVITET</w:t>
      </w:r>
      <w:r w:rsidR="00EC63DF" w:rsidRPr="738FF5BF">
        <w:rPr>
          <w:sz w:val="24"/>
          <w:szCs w:val="24"/>
        </w:rPr>
        <w:t xml:space="preserve"> </w:t>
      </w:r>
      <w:r w:rsidR="004E442B" w:rsidRPr="738FF5BF">
        <w:t>(</w:t>
      </w:r>
      <w:r w:rsidR="00B53862">
        <w:t>eksempler</w:t>
      </w:r>
      <w:r w:rsidR="004E442B" w:rsidRPr="738FF5BF">
        <w:t>)</w:t>
      </w:r>
    </w:p>
    <w:tbl>
      <w:tblPr>
        <w:tblStyle w:val="TableGrid"/>
        <w:tblW w:w="0" w:type="auto"/>
        <w:tblLook w:val="04A0" w:firstRow="1" w:lastRow="0" w:firstColumn="1" w:lastColumn="0" w:noHBand="0" w:noVBand="1"/>
      </w:tblPr>
      <w:tblGrid>
        <w:gridCol w:w="1271"/>
        <w:gridCol w:w="8357"/>
      </w:tblGrid>
      <w:tr w:rsidR="00EC63DF" w:rsidRPr="009F42E2" w14:paraId="3EA9E61E" w14:textId="77777777" w:rsidTr="003F2F6F">
        <w:tc>
          <w:tcPr>
            <w:tcW w:w="1271" w:type="dxa"/>
            <w:shd w:val="clear" w:color="auto" w:fill="F2F2F2" w:themeFill="background1" w:themeFillShade="F2"/>
          </w:tcPr>
          <w:p w14:paraId="6F3D6153" w14:textId="77777777" w:rsidR="00EC63DF" w:rsidRPr="004E442B" w:rsidRDefault="00EC63DF" w:rsidP="001E129C">
            <w:pPr>
              <w:spacing w:after="0" w:line="240" w:lineRule="auto"/>
              <w:rPr>
                <w:rFonts w:cstheme="minorHAnsi"/>
              </w:rPr>
            </w:pPr>
          </w:p>
        </w:tc>
        <w:tc>
          <w:tcPr>
            <w:tcW w:w="8357" w:type="dxa"/>
            <w:shd w:val="clear" w:color="auto" w:fill="F2F2F2" w:themeFill="background1" w:themeFillShade="F2"/>
          </w:tcPr>
          <w:p w14:paraId="20CB9F45" w14:textId="09F5A6E6" w:rsidR="00EC63DF" w:rsidRPr="003B783A" w:rsidRDefault="002F4543" w:rsidP="001E129C">
            <w:pPr>
              <w:spacing w:after="0" w:line="240" w:lineRule="auto"/>
              <w:rPr>
                <w:rFonts w:cstheme="minorHAnsi"/>
              </w:rPr>
            </w:pPr>
            <w:r w:rsidRPr="003B783A">
              <w:rPr>
                <w:rFonts w:cstheme="minorHAnsi"/>
              </w:rPr>
              <w:t>Undervisningsstilling</w:t>
            </w:r>
            <w:r w:rsidR="00EC63DF" w:rsidRPr="003B783A">
              <w:rPr>
                <w:rFonts w:cstheme="minorHAnsi"/>
              </w:rPr>
              <w:t xml:space="preserve"> – </w:t>
            </w:r>
            <w:r w:rsidRPr="003B783A">
              <w:rPr>
                <w:rFonts w:cstheme="minorHAnsi"/>
              </w:rPr>
              <w:t>t</w:t>
            </w:r>
            <w:r w:rsidR="00D551C6" w:rsidRPr="003B783A">
              <w:rPr>
                <w:rFonts w:cstheme="minorHAnsi"/>
              </w:rPr>
              <w:t>ema, navn på institusjon</w:t>
            </w:r>
          </w:p>
        </w:tc>
      </w:tr>
      <w:tr w:rsidR="001C3D8D" w:rsidRPr="00C044E4" w14:paraId="156D75F1" w14:textId="77777777">
        <w:tc>
          <w:tcPr>
            <w:tcW w:w="1271" w:type="dxa"/>
          </w:tcPr>
          <w:p w14:paraId="74A599A6" w14:textId="212BD06E" w:rsidR="001C3D8D" w:rsidRDefault="001C3D8D" w:rsidP="001E129C">
            <w:pPr>
              <w:spacing w:after="0" w:line="240" w:lineRule="auto"/>
              <w:rPr>
                <w:rFonts w:cstheme="minorHAnsi"/>
                <w:lang w:val="en-GB"/>
              </w:rPr>
            </w:pPr>
            <w:r>
              <w:rPr>
                <w:rFonts w:cstheme="minorHAnsi"/>
                <w:lang w:val="en-GB"/>
              </w:rPr>
              <w:t>2026</w:t>
            </w:r>
            <w:r w:rsidR="00465CD2">
              <w:rPr>
                <w:rFonts w:cstheme="minorHAnsi"/>
                <w:lang w:val="en-GB"/>
              </w:rPr>
              <w:t>-</w:t>
            </w:r>
          </w:p>
        </w:tc>
        <w:tc>
          <w:tcPr>
            <w:tcW w:w="8357" w:type="dxa"/>
          </w:tcPr>
          <w:p w14:paraId="100470F1" w14:textId="68E3A209" w:rsidR="001C3D8D" w:rsidRDefault="00985D8B" w:rsidP="001E129C">
            <w:pPr>
              <w:spacing w:after="0" w:line="240" w:lineRule="auto"/>
              <w:rPr>
                <w:rFonts w:cstheme="minorHAnsi"/>
              </w:rPr>
            </w:pPr>
            <w:r>
              <w:rPr>
                <w:rFonts w:cstheme="minorHAnsi"/>
              </w:rPr>
              <w:t xml:space="preserve">Shared course responsibility for </w:t>
            </w:r>
            <w:r w:rsidR="00B7260E">
              <w:rPr>
                <w:rFonts w:cstheme="minorHAnsi"/>
              </w:rPr>
              <w:t xml:space="preserve">master </w:t>
            </w:r>
            <w:r>
              <w:rPr>
                <w:rFonts w:cstheme="minorHAnsi"/>
              </w:rPr>
              <w:t xml:space="preserve">course </w:t>
            </w:r>
            <w:r w:rsidR="00B7260E">
              <w:rPr>
                <w:rFonts w:cstheme="minorHAnsi"/>
              </w:rPr>
              <w:t>Language, Reading and Mathematics Difficulties</w:t>
            </w:r>
          </w:p>
        </w:tc>
      </w:tr>
      <w:tr w:rsidR="00CB322D" w:rsidRPr="00A964F4" w14:paraId="6AA620EC" w14:textId="77777777">
        <w:tc>
          <w:tcPr>
            <w:tcW w:w="1271" w:type="dxa"/>
          </w:tcPr>
          <w:p w14:paraId="4F78FB30" w14:textId="0F39D771" w:rsidR="00CB322D" w:rsidRPr="00C044E4" w:rsidRDefault="00CB322D" w:rsidP="001E129C">
            <w:pPr>
              <w:spacing w:after="0" w:line="240" w:lineRule="auto"/>
              <w:rPr>
                <w:rFonts w:cstheme="minorHAnsi"/>
                <w:lang w:val="en-GB"/>
              </w:rPr>
            </w:pPr>
            <w:r>
              <w:rPr>
                <w:rFonts w:cstheme="minorHAnsi"/>
                <w:lang w:val="en-GB"/>
              </w:rPr>
              <w:t>2016-</w:t>
            </w:r>
          </w:p>
        </w:tc>
        <w:tc>
          <w:tcPr>
            <w:tcW w:w="8357" w:type="dxa"/>
          </w:tcPr>
          <w:p w14:paraId="6F49509A" w14:textId="16A2DAFD" w:rsidR="00CB322D" w:rsidRPr="00A964F4" w:rsidRDefault="00CB322D" w:rsidP="001E129C">
            <w:pPr>
              <w:spacing w:after="0" w:line="240" w:lineRule="auto"/>
              <w:rPr>
                <w:rFonts w:cstheme="minorHAnsi"/>
                <w:lang w:val="nn-NO"/>
              </w:rPr>
            </w:pPr>
            <w:r w:rsidRPr="00A964F4">
              <w:rPr>
                <w:rFonts w:cstheme="minorHAnsi"/>
                <w:lang w:val="nn-NO"/>
              </w:rPr>
              <w:t xml:space="preserve">Shared course responsibility for course </w:t>
            </w:r>
            <w:r w:rsidR="00A964F4" w:rsidRPr="00A964F4">
              <w:rPr>
                <w:rFonts w:cstheme="minorHAnsi"/>
                <w:lang w:val="nn-NO"/>
              </w:rPr>
              <w:t>Språk</w:t>
            </w:r>
            <w:r w:rsidR="00AA6C11">
              <w:rPr>
                <w:rFonts w:cstheme="minorHAnsi"/>
                <w:lang w:val="nn-NO"/>
              </w:rPr>
              <w:t xml:space="preserve"> og lesevansker, UiT</w:t>
            </w:r>
          </w:p>
        </w:tc>
      </w:tr>
      <w:tr w:rsidR="00465CD2" w:rsidRPr="001A4AAE" w14:paraId="69B19E27" w14:textId="77777777">
        <w:tc>
          <w:tcPr>
            <w:tcW w:w="1271" w:type="dxa"/>
          </w:tcPr>
          <w:p w14:paraId="2BAD5C07" w14:textId="37620964" w:rsidR="00465CD2" w:rsidRDefault="00465CD2" w:rsidP="001E129C">
            <w:pPr>
              <w:spacing w:after="0" w:line="240" w:lineRule="auto"/>
              <w:rPr>
                <w:rFonts w:cstheme="minorHAnsi"/>
                <w:lang w:val="en-GB"/>
              </w:rPr>
            </w:pPr>
            <w:r>
              <w:rPr>
                <w:rFonts w:cstheme="minorHAnsi"/>
                <w:lang w:val="en-GB"/>
              </w:rPr>
              <w:t>2024</w:t>
            </w:r>
          </w:p>
        </w:tc>
        <w:tc>
          <w:tcPr>
            <w:tcW w:w="8357" w:type="dxa"/>
          </w:tcPr>
          <w:p w14:paraId="34B04772" w14:textId="22E1208A" w:rsidR="00465CD2" w:rsidRDefault="00465CD2" w:rsidP="001E129C">
            <w:pPr>
              <w:spacing w:after="0" w:line="240" w:lineRule="auto"/>
              <w:rPr>
                <w:rFonts w:cstheme="minorHAnsi"/>
                <w:lang w:val="en-US"/>
              </w:rPr>
            </w:pPr>
            <w:r>
              <w:rPr>
                <w:rFonts w:cstheme="minorHAnsi"/>
                <w:lang w:val="en-US"/>
              </w:rPr>
              <w:t>Cognitive ability assessment and WISC certification</w:t>
            </w:r>
            <w:r w:rsidR="00985D8B">
              <w:rPr>
                <w:rFonts w:cstheme="minorHAnsi"/>
                <w:lang w:val="en-US"/>
              </w:rPr>
              <w:t xml:space="preserve"> </w:t>
            </w:r>
            <w:r w:rsidR="009A25DC">
              <w:rPr>
                <w:rFonts w:cstheme="minorHAnsi"/>
                <w:lang w:val="en-US"/>
              </w:rPr>
              <w:t>ISP UiO</w:t>
            </w:r>
          </w:p>
        </w:tc>
      </w:tr>
      <w:tr w:rsidR="00FC1B7F" w:rsidRPr="00C044E4" w14:paraId="5C28327A" w14:textId="77777777">
        <w:tc>
          <w:tcPr>
            <w:tcW w:w="1271" w:type="dxa"/>
          </w:tcPr>
          <w:p w14:paraId="55C7D3FE" w14:textId="77777777" w:rsidR="00FC1B7F" w:rsidRDefault="00FC1B7F" w:rsidP="001E129C">
            <w:pPr>
              <w:spacing w:after="0" w:line="240" w:lineRule="auto"/>
              <w:rPr>
                <w:rFonts w:cstheme="minorHAnsi"/>
                <w:lang w:val="en-GB"/>
              </w:rPr>
            </w:pPr>
            <w:r>
              <w:rPr>
                <w:rFonts w:cstheme="minorHAnsi"/>
                <w:lang w:val="en-GB"/>
              </w:rPr>
              <w:t>2024-2026</w:t>
            </w:r>
          </w:p>
        </w:tc>
        <w:tc>
          <w:tcPr>
            <w:tcW w:w="8357" w:type="dxa"/>
          </w:tcPr>
          <w:p w14:paraId="6E1CA664" w14:textId="77777777" w:rsidR="00FC1B7F" w:rsidRDefault="00FC1B7F" w:rsidP="001E129C">
            <w:pPr>
              <w:spacing w:after="0" w:line="240" w:lineRule="auto"/>
              <w:rPr>
                <w:rFonts w:cstheme="minorHAnsi"/>
              </w:rPr>
            </w:pPr>
            <w:r>
              <w:rPr>
                <w:rFonts w:cstheme="minorHAnsi"/>
              </w:rPr>
              <w:t>Master’s course in Mathematics Difficulties  UiT</w:t>
            </w:r>
          </w:p>
        </w:tc>
      </w:tr>
      <w:tr w:rsidR="001A4AAE" w:rsidRPr="00BE5253" w14:paraId="2D1B7A52" w14:textId="77777777">
        <w:tc>
          <w:tcPr>
            <w:tcW w:w="1271" w:type="dxa"/>
          </w:tcPr>
          <w:p w14:paraId="28D46611" w14:textId="74CD33AB" w:rsidR="001A4AAE" w:rsidRDefault="001C3D8D" w:rsidP="001E129C">
            <w:pPr>
              <w:spacing w:after="0" w:line="240" w:lineRule="auto"/>
              <w:rPr>
                <w:rFonts w:cstheme="minorHAnsi"/>
                <w:lang w:val="en-GB"/>
              </w:rPr>
            </w:pPr>
            <w:r>
              <w:rPr>
                <w:rFonts w:cstheme="minorHAnsi"/>
                <w:lang w:val="en-GB"/>
              </w:rPr>
              <w:t>2022-</w:t>
            </w:r>
          </w:p>
        </w:tc>
        <w:tc>
          <w:tcPr>
            <w:tcW w:w="8357" w:type="dxa"/>
          </w:tcPr>
          <w:p w14:paraId="775C5AFC" w14:textId="2B6EE5AF" w:rsidR="001A4AAE" w:rsidRPr="001A4AAE" w:rsidRDefault="00CF7D40" w:rsidP="001E129C">
            <w:pPr>
              <w:spacing w:after="0" w:line="240" w:lineRule="auto"/>
              <w:rPr>
                <w:rFonts w:cstheme="minorHAnsi"/>
                <w:lang w:val="en-US"/>
              </w:rPr>
            </w:pPr>
            <w:r>
              <w:rPr>
                <w:rFonts w:cstheme="minorHAnsi"/>
                <w:lang w:val="en-US"/>
              </w:rPr>
              <w:t xml:space="preserve">Koordinator </w:t>
            </w:r>
            <w:r w:rsidR="00092390">
              <w:rPr>
                <w:rFonts w:cstheme="minorHAnsi"/>
                <w:lang w:val="en-US"/>
              </w:rPr>
              <w:t xml:space="preserve">og leder </w:t>
            </w:r>
            <w:r w:rsidR="001C3D8D">
              <w:rPr>
                <w:rFonts w:cstheme="minorHAnsi"/>
                <w:lang w:val="en-US"/>
              </w:rPr>
              <w:t>PhD kurs Causal methodology and quantitative reasoning</w:t>
            </w:r>
            <w:r w:rsidR="00985D8B">
              <w:rPr>
                <w:rFonts w:cstheme="minorHAnsi"/>
                <w:lang w:val="en-US"/>
              </w:rPr>
              <w:t xml:space="preserve"> </w:t>
            </w:r>
            <w:r w:rsidR="009A25DC">
              <w:rPr>
                <w:rFonts w:cstheme="minorHAnsi"/>
                <w:lang w:val="en-US"/>
              </w:rPr>
              <w:t xml:space="preserve"> UV UiO</w:t>
            </w:r>
          </w:p>
        </w:tc>
      </w:tr>
      <w:tr w:rsidR="00B53862" w:rsidRPr="008A245F" w14:paraId="23271F1E" w14:textId="77777777">
        <w:tc>
          <w:tcPr>
            <w:tcW w:w="1271" w:type="dxa"/>
          </w:tcPr>
          <w:p w14:paraId="7488EC05" w14:textId="7CAAF931" w:rsidR="00B53862" w:rsidRDefault="001A4AAE" w:rsidP="001E129C">
            <w:pPr>
              <w:spacing w:after="0" w:line="240" w:lineRule="auto"/>
              <w:rPr>
                <w:rFonts w:cstheme="minorHAnsi"/>
                <w:lang w:val="en-GB"/>
              </w:rPr>
            </w:pPr>
            <w:r>
              <w:rPr>
                <w:rFonts w:cstheme="minorHAnsi"/>
                <w:lang w:val="en-GB"/>
              </w:rPr>
              <w:t>2012-</w:t>
            </w:r>
            <w:r w:rsidR="00985CC1">
              <w:rPr>
                <w:rFonts w:cstheme="minorHAnsi"/>
                <w:lang w:val="en-GB"/>
              </w:rPr>
              <w:t xml:space="preserve"> </w:t>
            </w:r>
          </w:p>
        </w:tc>
        <w:tc>
          <w:tcPr>
            <w:tcW w:w="8357" w:type="dxa"/>
          </w:tcPr>
          <w:p w14:paraId="43D37B1F" w14:textId="18CB3EDF" w:rsidR="00B53862" w:rsidRPr="001A4AAE" w:rsidRDefault="00092390" w:rsidP="001E129C">
            <w:pPr>
              <w:spacing w:after="0" w:line="240" w:lineRule="auto"/>
              <w:rPr>
                <w:rFonts w:cstheme="minorHAnsi"/>
                <w:lang w:val="en-US"/>
              </w:rPr>
            </w:pPr>
            <w:r>
              <w:rPr>
                <w:rFonts w:cstheme="minorHAnsi"/>
                <w:lang w:val="en-US"/>
              </w:rPr>
              <w:t xml:space="preserve">Koordinator og leder </w:t>
            </w:r>
            <w:r w:rsidR="001A4AAE" w:rsidRPr="001A4AAE">
              <w:rPr>
                <w:rFonts w:cstheme="minorHAnsi"/>
                <w:lang w:val="en-US"/>
              </w:rPr>
              <w:t>Phd kurs Meta-analysis and systematic reviews</w:t>
            </w:r>
            <w:r w:rsidR="009A25DC">
              <w:rPr>
                <w:rFonts w:cstheme="minorHAnsi"/>
                <w:lang w:val="en-US"/>
              </w:rPr>
              <w:t xml:space="preserve"> UV UiO</w:t>
            </w:r>
          </w:p>
        </w:tc>
      </w:tr>
      <w:tr w:rsidR="00256DAF" w:rsidRPr="00D54B82" w14:paraId="3F0C3EC2" w14:textId="77777777">
        <w:tc>
          <w:tcPr>
            <w:tcW w:w="1271" w:type="dxa"/>
          </w:tcPr>
          <w:p w14:paraId="3ADF7E8D" w14:textId="290376CE" w:rsidR="00256DAF" w:rsidRDefault="008B692D" w:rsidP="001E129C">
            <w:pPr>
              <w:spacing w:after="0" w:line="240" w:lineRule="auto"/>
              <w:rPr>
                <w:rFonts w:cstheme="minorHAnsi"/>
                <w:lang w:val="en-GB"/>
              </w:rPr>
            </w:pPr>
            <w:r>
              <w:rPr>
                <w:rFonts w:cstheme="minorHAnsi"/>
                <w:lang w:val="en-GB"/>
              </w:rPr>
              <w:t>2016-2017</w:t>
            </w:r>
          </w:p>
        </w:tc>
        <w:tc>
          <w:tcPr>
            <w:tcW w:w="8357" w:type="dxa"/>
          </w:tcPr>
          <w:p w14:paraId="2B06CDA7" w14:textId="4BB455F0" w:rsidR="00256DAF" w:rsidRPr="00D54B82" w:rsidRDefault="009A5005" w:rsidP="001E129C">
            <w:pPr>
              <w:spacing w:after="0" w:line="240" w:lineRule="auto"/>
              <w:rPr>
                <w:rFonts w:cstheme="minorHAnsi"/>
                <w:lang w:val="en-US"/>
              </w:rPr>
            </w:pPr>
            <w:r w:rsidRPr="00D54B82">
              <w:rPr>
                <w:rFonts w:cstheme="minorHAnsi"/>
                <w:lang w:val="en-US"/>
              </w:rPr>
              <w:t xml:space="preserve">Test validity and assessment </w:t>
            </w:r>
            <w:r w:rsidR="00041254">
              <w:rPr>
                <w:rFonts w:cstheme="minorHAnsi"/>
                <w:lang w:val="en-US"/>
              </w:rPr>
              <w:t>Kurs Psykologi</w:t>
            </w:r>
            <w:r w:rsidR="00824B15">
              <w:rPr>
                <w:rFonts w:cstheme="minorHAnsi"/>
                <w:lang w:val="en-US"/>
              </w:rPr>
              <w:t xml:space="preserve"> Universitetet I Padova</w:t>
            </w:r>
          </w:p>
        </w:tc>
      </w:tr>
      <w:tr w:rsidR="00EC63DF" w:rsidRPr="00C044E4" w14:paraId="5F6A99D2" w14:textId="77777777">
        <w:tc>
          <w:tcPr>
            <w:tcW w:w="1271" w:type="dxa"/>
          </w:tcPr>
          <w:p w14:paraId="16EDF4C0" w14:textId="59D57064" w:rsidR="00EC63DF" w:rsidRPr="00C044E4" w:rsidRDefault="00CB322D" w:rsidP="001E129C">
            <w:pPr>
              <w:spacing w:after="0" w:line="240" w:lineRule="auto"/>
              <w:rPr>
                <w:rFonts w:cstheme="minorHAnsi"/>
                <w:lang w:val="en-GB"/>
              </w:rPr>
            </w:pPr>
            <w:r>
              <w:rPr>
                <w:rFonts w:cstheme="minorHAnsi"/>
                <w:lang w:val="en-GB"/>
              </w:rPr>
              <w:t>20</w:t>
            </w:r>
            <w:r w:rsidR="008528B7">
              <w:rPr>
                <w:rFonts w:cstheme="minorHAnsi"/>
                <w:lang w:val="en-GB"/>
              </w:rPr>
              <w:t>08-2012</w:t>
            </w:r>
          </w:p>
        </w:tc>
        <w:tc>
          <w:tcPr>
            <w:tcW w:w="8357" w:type="dxa"/>
          </w:tcPr>
          <w:p w14:paraId="41D33A26" w14:textId="224AE4A8" w:rsidR="00EC63DF" w:rsidRPr="005E1311" w:rsidRDefault="008528B7" w:rsidP="001E129C">
            <w:pPr>
              <w:spacing w:after="0" w:line="240" w:lineRule="auto"/>
              <w:rPr>
                <w:rFonts w:cstheme="minorHAnsi"/>
              </w:rPr>
            </w:pPr>
            <w:r>
              <w:rPr>
                <w:rFonts w:cstheme="minorHAnsi"/>
              </w:rPr>
              <w:t>Master’s-level methods teaching Department of Special Needs Education</w:t>
            </w:r>
            <w:r w:rsidR="00B53862">
              <w:rPr>
                <w:rFonts w:cstheme="minorHAnsi"/>
              </w:rPr>
              <w:t>. Responsible for quantitative methods and causal methodology</w:t>
            </w:r>
            <w:r w:rsidR="00CB322D">
              <w:rPr>
                <w:rFonts w:cstheme="minorHAnsi"/>
              </w:rPr>
              <w:t xml:space="preserve"> </w:t>
            </w:r>
          </w:p>
        </w:tc>
      </w:tr>
      <w:tr w:rsidR="005E7361" w:rsidRPr="00AC51EE" w14:paraId="29F19B2B" w14:textId="77777777">
        <w:tc>
          <w:tcPr>
            <w:tcW w:w="1271" w:type="dxa"/>
          </w:tcPr>
          <w:p w14:paraId="096A19F4" w14:textId="19D1F61C" w:rsidR="005E7361" w:rsidRDefault="003155CE" w:rsidP="001E129C">
            <w:pPr>
              <w:spacing w:after="0" w:line="240" w:lineRule="auto"/>
              <w:rPr>
                <w:rFonts w:cstheme="minorHAnsi"/>
                <w:lang w:val="en-GB"/>
              </w:rPr>
            </w:pPr>
            <w:r>
              <w:rPr>
                <w:rFonts w:cs="SimSun"/>
                <w:bCs/>
                <w:kern w:val="2"/>
              </w:rPr>
              <w:t>2012</w:t>
            </w:r>
            <w:r w:rsidR="00770C7C">
              <w:rPr>
                <w:rFonts w:cs="SimSun"/>
                <w:bCs/>
                <w:kern w:val="2"/>
              </w:rPr>
              <w:t>-2014</w:t>
            </w:r>
          </w:p>
        </w:tc>
        <w:tc>
          <w:tcPr>
            <w:tcW w:w="8357" w:type="dxa"/>
          </w:tcPr>
          <w:p w14:paraId="46724C9A" w14:textId="7DAB9AC9" w:rsidR="005E7361" w:rsidRPr="00770C7C" w:rsidRDefault="00ED40C3" w:rsidP="001E129C">
            <w:pPr>
              <w:widowControl w:val="0"/>
              <w:autoSpaceDE w:val="0"/>
              <w:autoSpaceDN w:val="0"/>
              <w:adjustRightInd w:val="0"/>
              <w:spacing w:after="0" w:line="240" w:lineRule="auto"/>
              <w:ind w:right="-20"/>
              <w:jc w:val="both"/>
              <w:rPr>
                <w:rFonts w:cs="SimSun"/>
                <w:bCs/>
                <w:kern w:val="2"/>
              </w:rPr>
            </w:pPr>
            <w:r w:rsidRPr="00AC51EE">
              <w:rPr>
                <w:rFonts w:cs="SimSun"/>
                <w:kern w:val="2"/>
              </w:rPr>
              <w:t>Master</w:t>
            </w:r>
            <w:r w:rsidR="003155CE" w:rsidRPr="00AC51EE">
              <w:rPr>
                <w:rFonts w:cs="SimSun"/>
                <w:kern w:val="2"/>
              </w:rPr>
              <w:t xml:space="preserve"> kurs  Assessment and Counselling</w:t>
            </w:r>
            <w:r w:rsidR="00AC51EE" w:rsidRPr="00AC51EE">
              <w:rPr>
                <w:rFonts w:cs="SimSun"/>
                <w:kern w:val="2"/>
              </w:rPr>
              <w:t xml:space="preserve">: </w:t>
            </w:r>
            <w:r w:rsidRPr="00AC51EE">
              <w:rPr>
                <w:rFonts w:cs="SimSun"/>
                <w:kern w:val="2"/>
              </w:rPr>
              <w:t xml:space="preserve">Leiter-r </w:t>
            </w:r>
            <w:r w:rsidR="00AC51EE">
              <w:rPr>
                <w:rFonts w:cs="SimSun"/>
                <w:kern w:val="2"/>
              </w:rPr>
              <w:t xml:space="preserve">og andre </w:t>
            </w:r>
            <w:r w:rsidR="00D310B3">
              <w:rPr>
                <w:rFonts w:cs="SimSun"/>
                <w:kern w:val="2"/>
              </w:rPr>
              <w:t>evne</w:t>
            </w:r>
            <w:r w:rsidR="00AC51EE">
              <w:rPr>
                <w:rFonts w:cs="SimSun"/>
                <w:kern w:val="2"/>
              </w:rPr>
              <w:t>ester</w:t>
            </w:r>
            <w:r w:rsidR="00770C7C">
              <w:rPr>
                <w:rFonts w:cs="SimSun"/>
                <w:kern w:val="2"/>
              </w:rPr>
              <w:t xml:space="preserve"> ISP, UiO</w:t>
            </w:r>
          </w:p>
        </w:tc>
      </w:tr>
      <w:tr w:rsidR="00AE42AA" w:rsidRPr="00AE42AA" w14:paraId="557AA4DD" w14:textId="77777777">
        <w:tc>
          <w:tcPr>
            <w:tcW w:w="1271" w:type="dxa"/>
          </w:tcPr>
          <w:p w14:paraId="0EFDEC35" w14:textId="4A3A22E5" w:rsidR="00AE42AA" w:rsidRPr="00ED40C3" w:rsidRDefault="00E55665" w:rsidP="001E129C">
            <w:pPr>
              <w:spacing w:after="0" w:line="240" w:lineRule="auto"/>
              <w:rPr>
                <w:rFonts w:cs="SimSun"/>
                <w:kern w:val="2"/>
                <w:lang w:val="en-US"/>
              </w:rPr>
            </w:pPr>
            <w:r>
              <w:rPr>
                <w:rFonts w:cs="SimSun"/>
                <w:kern w:val="2"/>
                <w:lang w:val="en-US"/>
              </w:rPr>
              <w:t>2012</w:t>
            </w:r>
          </w:p>
        </w:tc>
        <w:tc>
          <w:tcPr>
            <w:tcW w:w="8357" w:type="dxa"/>
          </w:tcPr>
          <w:p w14:paraId="3E5B73EA" w14:textId="4810736D" w:rsidR="00AE42AA" w:rsidRPr="00AE42AA" w:rsidRDefault="00AE42AA" w:rsidP="001E129C">
            <w:pPr>
              <w:widowControl w:val="0"/>
              <w:autoSpaceDE w:val="0"/>
              <w:autoSpaceDN w:val="0"/>
              <w:adjustRightInd w:val="0"/>
              <w:spacing w:after="0" w:line="240" w:lineRule="auto"/>
              <w:ind w:right="-23"/>
              <w:jc w:val="both"/>
              <w:rPr>
                <w:rFonts w:cs="SimSun"/>
                <w:kern w:val="2"/>
                <w:lang w:val="nn-NO"/>
              </w:rPr>
            </w:pPr>
            <w:r w:rsidRPr="00AE42AA">
              <w:rPr>
                <w:rFonts w:cs="SimSun"/>
                <w:kern w:val="2"/>
                <w:lang w:val="nn-NO"/>
              </w:rPr>
              <w:t>Course coordinator Masterkurs emnet Språk- les</w:t>
            </w:r>
            <w:r>
              <w:rPr>
                <w:rFonts w:cs="SimSun"/>
                <w:kern w:val="2"/>
                <w:lang w:val="nn-NO"/>
              </w:rPr>
              <w:t>e- og skrivevansker</w:t>
            </w:r>
            <w:r w:rsidR="00990339">
              <w:rPr>
                <w:rFonts w:cs="SimSun"/>
                <w:kern w:val="2"/>
                <w:lang w:val="nn-NO"/>
              </w:rPr>
              <w:t xml:space="preserve"> ISP, UiO</w:t>
            </w:r>
          </w:p>
        </w:tc>
      </w:tr>
      <w:tr w:rsidR="00E55665" w:rsidRPr="005E7361" w14:paraId="2D5A77D1" w14:textId="77777777">
        <w:tc>
          <w:tcPr>
            <w:tcW w:w="1271" w:type="dxa"/>
          </w:tcPr>
          <w:p w14:paraId="1422BC49" w14:textId="5DD54696" w:rsidR="00E55665" w:rsidRPr="00ED40C3" w:rsidRDefault="00E55665" w:rsidP="001E129C">
            <w:pPr>
              <w:spacing w:after="0" w:line="240" w:lineRule="auto"/>
              <w:rPr>
                <w:rFonts w:cs="SimSun"/>
                <w:kern w:val="2"/>
                <w:lang w:val="en-US"/>
              </w:rPr>
            </w:pPr>
            <w:r>
              <w:rPr>
                <w:rFonts w:cs="SimSun"/>
                <w:kern w:val="2"/>
                <w:lang w:val="en-US"/>
              </w:rPr>
              <w:t>2010</w:t>
            </w:r>
          </w:p>
        </w:tc>
        <w:tc>
          <w:tcPr>
            <w:tcW w:w="8357" w:type="dxa"/>
          </w:tcPr>
          <w:p w14:paraId="139DF205" w14:textId="695B887B" w:rsidR="00E55665" w:rsidRDefault="00E55665" w:rsidP="001E129C">
            <w:pPr>
              <w:widowControl w:val="0"/>
              <w:autoSpaceDE w:val="0"/>
              <w:autoSpaceDN w:val="0"/>
              <w:adjustRightInd w:val="0"/>
              <w:spacing w:after="0" w:line="240" w:lineRule="auto"/>
              <w:ind w:right="-23"/>
              <w:jc w:val="both"/>
              <w:rPr>
                <w:rFonts w:cs="SimSun"/>
                <w:kern w:val="2"/>
                <w:lang w:val="en-US"/>
              </w:rPr>
            </w:pPr>
            <w:r>
              <w:rPr>
                <w:rFonts w:cs="SimSun"/>
                <w:kern w:val="2"/>
                <w:lang w:val="en-US"/>
              </w:rPr>
              <w:t xml:space="preserve">Masterkurs I Language, Communication and Text Comprehension, </w:t>
            </w:r>
            <w:r w:rsidR="00E63A4D">
              <w:rPr>
                <w:rFonts w:cs="SimSun"/>
                <w:kern w:val="2"/>
                <w:lang w:val="en-US"/>
              </w:rPr>
              <w:t>Pedagogisk forskningsinstiutt</w:t>
            </w:r>
            <w:r w:rsidRPr="00ED40C3">
              <w:rPr>
                <w:rFonts w:cs="SimSun"/>
                <w:kern w:val="2"/>
                <w:lang w:val="en-US"/>
              </w:rPr>
              <w:t>;</w:t>
            </w:r>
            <w:r w:rsidR="00E63A4D">
              <w:rPr>
                <w:rFonts w:cs="SimSun"/>
                <w:kern w:val="2"/>
                <w:lang w:val="en-US"/>
              </w:rPr>
              <w:t xml:space="preserve"> UiO</w:t>
            </w:r>
          </w:p>
        </w:tc>
      </w:tr>
      <w:tr w:rsidR="005E7361" w:rsidRPr="005E7361" w14:paraId="5B6222A6" w14:textId="77777777">
        <w:tc>
          <w:tcPr>
            <w:tcW w:w="1271" w:type="dxa"/>
          </w:tcPr>
          <w:p w14:paraId="6D4544EE" w14:textId="1B8274BA" w:rsidR="005E7361" w:rsidRDefault="005C334A" w:rsidP="001E129C">
            <w:pPr>
              <w:spacing w:after="0" w:line="240" w:lineRule="auto"/>
              <w:rPr>
                <w:rFonts w:cstheme="minorHAnsi"/>
                <w:lang w:val="en-GB"/>
              </w:rPr>
            </w:pPr>
            <w:r w:rsidRPr="00ED40C3">
              <w:rPr>
                <w:rFonts w:cs="SimSun"/>
                <w:kern w:val="2"/>
                <w:lang w:val="en-US"/>
              </w:rPr>
              <w:t>2009–2011</w:t>
            </w:r>
          </w:p>
        </w:tc>
        <w:tc>
          <w:tcPr>
            <w:tcW w:w="8357" w:type="dxa"/>
          </w:tcPr>
          <w:p w14:paraId="15724232" w14:textId="6B35E62B" w:rsidR="005E7361" w:rsidRPr="005C334A" w:rsidRDefault="005C334A" w:rsidP="001E129C">
            <w:pPr>
              <w:widowControl w:val="0"/>
              <w:autoSpaceDE w:val="0"/>
              <w:autoSpaceDN w:val="0"/>
              <w:adjustRightInd w:val="0"/>
              <w:spacing w:after="0" w:line="240" w:lineRule="auto"/>
              <w:ind w:right="-23"/>
              <w:jc w:val="both"/>
              <w:rPr>
                <w:rFonts w:cs="SimSun"/>
                <w:kern w:val="2"/>
                <w:lang w:val="en-US"/>
              </w:rPr>
            </w:pPr>
            <w:r>
              <w:rPr>
                <w:rFonts w:cs="SimSun"/>
                <w:kern w:val="2"/>
                <w:lang w:val="en-US"/>
              </w:rPr>
              <w:t xml:space="preserve">Undervisning på course </w:t>
            </w:r>
            <w:r w:rsidR="008356C3">
              <w:rPr>
                <w:rFonts w:cs="SimSun"/>
                <w:kern w:val="2"/>
                <w:lang w:val="en-US"/>
              </w:rPr>
              <w:t xml:space="preserve">Methods and Design in Reading Research, </w:t>
            </w:r>
            <w:r w:rsidR="00DF30BC">
              <w:rPr>
                <w:rFonts w:cs="SimSun"/>
                <w:kern w:val="2"/>
                <w:lang w:val="en-US"/>
              </w:rPr>
              <w:t>ma</w:t>
            </w:r>
            <w:r>
              <w:rPr>
                <w:rFonts w:cs="SimSun"/>
                <w:kern w:val="2"/>
                <w:lang w:val="en-US"/>
              </w:rPr>
              <w:t>sterprogram</w:t>
            </w:r>
            <w:r w:rsidR="00E63A4D">
              <w:rPr>
                <w:rFonts w:cs="SimSun"/>
                <w:kern w:val="2"/>
                <w:lang w:val="en-US"/>
              </w:rPr>
              <w:t xml:space="preserve"> </w:t>
            </w:r>
            <w:r>
              <w:rPr>
                <w:rFonts w:cs="SimSun"/>
                <w:kern w:val="2"/>
                <w:lang w:val="en-US"/>
              </w:rPr>
              <w:t>Lesevitenskap</w:t>
            </w:r>
            <w:r w:rsidR="00E63A4D">
              <w:rPr>
                <w:rFonts w:cs="SimSun"/>
                <w:kern w:val="2"/>
                <w:lang w:val="en-US"/>
              </w:rPr>
              <w:t xml:space="preserve"> UiO</w:t>
            </w:r>
          </w:p>
        </w:tc>
      </w:tr>
      <w:tr w:rsidR="005E7361" w:rsidRPr="005C334A" w14:paraId="5F72C261" w14:textId="77777777">
        <w:tc>
          <w:tcPr>
            <w:tcW w:w="1271" w:type="dxa"/>
          </w:tcPr>
          <w:p w14:paraId="555DA391" w14:textId="745705F4" w:rsidR="005E7361" w:rsidRDefault="00ED40C3" w:rsidP="001E129C">
            <w:pPr>
              <w:spacing w:after="0" w:line="240" w:lineRule="auto"/>
              <w:rPr>
                <w:rFonts w:cstheme="minorHAnsi"/>
                <w:lang w:val="en-GB"/>
              </w:rPr>
            </w:pPr>
            <w:r w:rsidRPr="00ED40C3">
              <w:rPr>
                <w:rFonts w:cs="SimSun"/>
                <w:bCs/>
                <w:kern w:val="2"/>
                <w:lang w:val="en-US"/>
              </w:rPr>
              <w:t>2004–2006</w:t>
            </w:r>
          </w:p>
        </w:tc>
        <w:tc>
          <w:tcPr>
            <w:tcW w:w="8357" w:type="dxa"/>
          </w:tcPr>
          <w:p w14:paraId="0458D868" w14:textId="4319E3E0" w:rsidR="005E7361" w:rsidRPr="005C334A" w:rsidRDefault="00ED40C3" w:rsidP="001E129C">
            <w:pPr>
              <w:widowControl w:val="0"/>
              <w:autoSpaceDE w:val="0"/>
              <w:autoSpaceDN w:val="0"/>
              <w:adjustRightInd w:val="0"/>
              <w:spacing w:after="0" w:line="240" w:lineRule="auto"/>
              <w:ind w:right="-20"/>
              <w:jc w:val="both"/>
              <w:rPr>
                <w:rFonts w:cstheme="minorHAnsi"/>
              </w:rPr>
            </w:pPr>
            <w:r w:rsidRPr="005C334A">
              <w:rPr>
                <w:rFonts w:cstheme="minorHAnsi"/>
              </w:rPr>
              <w:t xml:space="preserve">Undervisning </w:t>
            </w:r>
            <w:r w:rsidRPr="005C334A">
              <w:rPr>
                <w:rFonts w:cs="SimSun"/>
                <w:bCs/>
                <w:kern w:val="2"/>
              </w:rPr>
              <w:t xml:space="preserve">Bachelor kurs “Lærevansker </w:t>
            </w:r>
            <w:r w:rsidR="008356C3" w:rsidRPr="005C334A">
              <w:rPr>
                <w:rFonts w:cs="SimSun"/>
                <w:bCs/>
                <w:kern w:val="2"/>
              </w:rPr>
              <w:t>fra et individ- og samfunnsperspektiv”</w:t>
            </w:r>
            <w:r w:rsidR="004A6352">
              <w:rPr>
                <w:rFonts w:cs="SimSun"/>
                <w:bCs/>
                <w:kern w:val="2"/>
              </w:rPr>
              <w:t>, ISP, UiO</w:t>
            </w:r>
          </w:p>
        </w:tc>
      </w:tr>
    </w:tbl>
    <w:p w14:paraId="5659E386" w14:textId="20B8B962" w:rsidR="00970079" w:rsidRPr="005C334A" w:rsidRDefault="00970079" w:rsidP="001E129C">
      <w:pPr>
        <w:spacing w:after="0" w:line="240" w:lineRule="auto"/>
        <w:textAlignment w:val="baseline"/>
        <w:rPr>
          <w:rFonts w:ascii="Segoe UI" w:eastAsia="Times New Roman" w:hAnsi="Segoe UI" w:cs="Segoe UI"/>
          <w:color w:val="000000"/>
          <w:sz w:val="18"/>
          <w:szCs w:val="18"/>
          <w:lang w:eastAsia="en-GB"/>
        </w:rPr>
      </w:pPr>
    </w:p>
    <w:bookmarkEnd w:id="2"/>
    <w:p w14:paraId="4237FD7A" w14:textId="165E9EB1" w:rsidR="004341C0" w:rsidRPr="00B94B75" w:rsidRDefault="004341C0" w:rsidP="004341C0">
      <w:pPr>
        <w:spacing w:after="120" w:line="240" w:lineRule="auto"/>
      </w:pPr>
      <w:r>
        <w:rPr>
          <w:b/>
          <w:bCs/>
          <w:sz w:val="24"/>
          <w:szCs w:val="24"/>
        </w:rPr>
        <w:t>Hovedforeleser konferanser</w:t>
      </w:r>
      <w:r w:rsidRPr="00B94B75">
        <w:rPr>
          <w:b/>
          <w:bCs/>
          <w:sz w:val="24"/>
          <w:szCs w:val="24"/>
        </w:rPr>
        <w:t xml:space="preserve"> </w:t>
      </w:r>
      <w:r w:rsidRPr="007F3F2A">
        <w:rPr>
          <w:rFonts w:cstheme="minorHAnsi"/>
        </w:rPr>
        <w:t>(</w:t>
      </w:r>
      <w:r>
        <w:rPr>
          <w:rFonts w:cstheme="minorHAnsi"/>
        </w:rPr>
        <w:t>eksempler</w:t>
      </w:r>
      <w:r w:rsidRPr="007F3F2A">
        <w:rPr>
          <w:rFonts w:cstheme="minorHAnsi"/>
        </w:rPr>
        <w:t>)</w:t>
      </w:r>
      <w:r w:rsidRPr="00B94B75">
        <w:rPr>
          <w:rFonts w:cstheme="minorHAnsi"/>
        </w:rPr>
        <w:tab/>
      </w:r>
      <w:r w:rsidRPr="00B94B75">
        <w:rPr>
          <w:rFonts w:cstheme="minorHAnsi"/>
        </w:rPr>
        <w:tab/>
      </w:r>
      <w:r w:rsidRPr="00B94B75">
        <w:t xml:space="preserve"> </w:t>
      </w:r>
    </w:p>
    <w:tbl>
      <w:tblPr>
        <w:tblStyle w:val="TableGrid"/>
        <w:tblW w:w="0" w:type="auto"/>
        <w:tblLook w:val="04A0" w:firstRow="1" w:lastRow="0" w:firstColumn="1" w:lastColumn="0" w:noHBand="0" w:noVBand="1"/>
      </w:tblPr>
      <w:tblGrid>
        <w:gridCol w:w="1271"/>
        <w:gridCol w:w="8357"/>
      </w:tblGrid>
      <w:tr w:rsidR="004341C0" w:rsidRPr="00B94B75" w14:paraId="1850DEE2" w14:textId="77777777" w:rsidTr="003F2F6F">
        <w:tc>
          <w:tcPr>
            <w:tcW w:w="1271" w:type="dxa"/>
            <w:shd w:val="clear" w:color="auto" w:fill="F2F2F2" w:themeFill="background1" w:themeFillShade="F2"/>
          </w:tcPr>
          <w:p w14:paraId="79040ABE" w14:textId="6A3E6A7F" w:rsidR="004341C0" w:rsidRPr="00B94B75" w:rsidRDefault="00974E8B" w:rsidP="001E129C">
            <w:pPr>
              <w:spacing w:after="0" w:line="240" w:lineRule="auto"/>
              <w:rPr>
                <w:rFonts w:cstheme="minorHAnsi"/>
              </w:rPr>
            </w:pPr>
            <w:r>
              <w:rPr>
                <w:rFonts w:cstheme="minorHAnsi"/>
              </w:rPr>
              <w:t>År</w:t>
            </w:r>
          </w:p>
        </w:tc>
        <w:tc>
          <w:tcPr>
            <w:tcW w:w="8357" w:type="dxa"/>
            <w:shd w:val="clear" w:color="auto" w:fill="F2F2F2" w:themeFill="background1" w:themeFillShade="F2"/>
          </w:tcPr>
          <w:p w14:paraId="2B1D263E" w14:textId="77777777" w:rsidR="004341C0" w:rsidRPr="00B94B75" w:rsidRDefault="004341C0" w:rsidP="001E129C">
            <w:pPr>
              <w:spacing w:after="0" w:line="240" w:lineRule="auto"/>
            </w:pPr>
            <w:r w:rsidRPr="4B2EA3F9">
              <w:t xml:space="preserve">Role / Name på arrangement / Antall deltakere  </w:t>
            </w:r>
          </w:p>
        </w:tc>
      </w:tr>
      <w:tr w:rsidR="00F6071F" w:rsidRPr="00BE5253" w14:paraId="080B2ED6" w14:textId="77777777">
        <w:tc>
          <w:tcPr>
            <w:tcW w:w="1271" w:type="dxa"/>
          </w:tcPr>
          <w:p w14:paraId="5CAC3D0B" w14:textId="1117FCA7" w:rsidR="00F6071F" w:rsidRDefault="007465A0" w:rsidP="001E129C">
            <w:pPr>
              <w:spacing w:after="0" w:line="240" w:lineRule="auto"/>
              <w:rPr>
                <w:rFonts w:cstheme="minorHAnsi"/>
              </w:rPr>
            </w:pPr>
            <w:r>
              <w:rPr>
                <w:rFonts w:cstheme="minorHAnsi"/>
              </w:rPr>
              <w:t>2025</w:t>
            </w:r>
          </w:p>
        </w:tc>
        <w:tc>
          <w:tcPr>
            <w:tcW w:w="8357" w:type="dxa"/>
          </w:tcPr>
          <w:p w14:paraId="56AEB965" w14:textId="3AAD4884" w:rsidR="00F6071F" w:rsidRPr="00A468C4" w:rsidRDefault="00A33B05" w:rsidP="001E129C">
            <w:pPr>
              <w:tabs>
                <w:tab w:val="left" w:pos="426"/>
              </w:tabs>
              <w:spacing w:after="0" w:line="240" w:lineRule="auto"/>
              <w:rPr>
                <w:lang w:val="en-US"/>
              </w:rPr>
            </w:pPr>
            <w:r w:rsidRPr="009A747B">
              <w:rPr>
                <w:b/>
                <w:lang w:val="en-US"/>
              </w:rPr>
              <w:t>Keynote</w:t>
            </w:r>
            <w:r w:rsidRPr="009A747B">
              <w:rPr>
                <w:lang w:val="en-US"/>
              </w:rPr>
              <w:t xml:space="preserve"> speaker at the </w:t>
            </w:r>
            <w:r w:rsidR="00DF5592">
              <w:rPr>
                <w:lang w:val="en-US"/>
              </w:rPr>
              <w:t>9</w:t>
            </w:r>
            <w:r w:rsidRPr="009A747B">
              <w:rPr>
                <w:vertAlign w:val="superscript"/>
                <w:lang w:val="en-US"/>
              </w:rPr>
              <w:t>th</w:t>
            </w:r>
            <w:r w:rsidRPr="009A747B">
              <w:rPr>
                <w:lang w:val="en-US"/>
              </w:rPr>
              <w:t xml:space="preserve"> Nordic dyslexia conference in Stockholm, 14-16 august </w:t>
            </w:r>
            <w:r w:rsidR="000B0B8C">
              <w:rPr>
                <w:lang w:val="en-US"/>
              </w:rPr>
              <w:t xml:space="preserve"> </w:t>
            </w:r>
            <w:r w:rsidRPr="009A747B">
              <w:rPr>
                <w:lang w:val="en-US"/>
              </w:rPr>
              <w:t xml:space="preserve"> </w:t>
            </w:r>
            <w:r w:rsidR="001C5294">
              <w:rPr>
                <w:lang w:val="en-US"/>
              </w:rPr>
              <w:t>(ca 150)</w:t>
            </w:r>
          </w:p>
        </w:tc>
      </w:tr>
      <w:tr w:rsidR="000B7FA7" w:rsidRPr="00BE5253" w14:paraId="34C2620E" w14:textId="77777777">
        <w:tc>
          <w:tcPr>
            <w:tcW w:w="1271" w:type="dxa"/>
          </w:tcPr>
          <w:p w14:paraId="687FF5CA" w14:textId="396DED46" w:rsidR="000B7FA7" w:rsidRDefault="003831DF" w:rsidP="001E129C">
            <w:pPr>
              <w:spacing w:after="0" w:line="240" w:lineRule="auto"/>
              <w:rPr>
                <w:rFonts w:cstheme="minorHAnsi"/>
                <w:lang w:val="en-US"/>
              </w:rPr>
            </w:pPr>
            <w:r>
              <w:rPr>
                <w:rFonts w:cstheme="minorHAnsi"/>
                <w:lang w:val="en-US"/>
              </w:rPr>
              <w:t>2019</w:t>
            </w:r>
          </w:p>
        </w:tc>
        <w:tc>
          <w:tcPr>
            <w:tcW w:w="8357" w:type="dxa"/>
          </w:tcPr>
          <w:p w14:paraId="10054205" w14:textId="4F1787D3" w:rsidR="000B7FA7" w:rsidRPr="003320B5" w:rsidRDefault="003831DF" w:rsidP="001E129C">
            <w:pPr>
              <w:tabs>
                <w:tab w:val="left" w:pos="426"/>
              </w:tabs>
              <w:spacing w:after="0" w:line="240" w:lineRule="auto"/>
              <w:rPr>
                <w:rFonts w:cstheme="minorHAnsi"/>
                <w:lang w:val="en-US"/>
              </w:rPr>
            </w:pPr>
            <w:r w:rsidRPr="000349FB">
              <w:rPr>
                <w:rFonts w:cstheme="minorHAnsi"/>
                <w:b/>
                <w:bCs/>
                <w:lang w:val="en-US"/>
              </w:rPr>
              <w:t>Keynote</w:t>
            </w:r>
            <w:r w:rsidRPr="003320B5">
              <w:rPr>
                <w:rFonts w:cstheme="minorHAnsi"/>
                <w:lang w:val="en-US"/>
              </w:rPr>
              <w:t xml:space="preserve"> Society of </w:t>
            </w:r>
            <w:r w:rsidR="003320B5" w:rsidRPr="003320B5">
              <w:rPr>
                <w:rFonts w:cstheme="minorHAnsi"/>
                <w:lang w:val="en-US"/>
              </w:rPr>
              <w:t>research o</w:t>
            </w:r>
            <w:r w:rsidR="003320B5">
              <w:rPr>
                <w:rFonts w:cstheme="minorHAnsi"/>
                <w:lang w:val="en-US"/>
              </w:rPr>
              <w:t xml:space="preserve">n learning disabilities, </w:t>
            </w:r>
            <w:r w:rsidR="001C5294">
              <w:rPr>
                <w:rFonts w:cstheme="minorHAnsi"/>
                <w:lang w:val="en-US"/>
              </w:rPr>
              <w:t xml:space="preserve"> (ca 100)</w:t>
            </w:r>
          </w:p>
        </w:tc>
      </w:tr>
      <w:tr w:rsidR="007465A0" w:rsidRPr="00A33B05" w14:paraId="4861EB0A" w14:textId="77777777">
        <w:tc>
          <w:tcPr>
            <w:tcW w:w="1271" w:type="dxa"/>
          </w:tcPr>
          <w:p w14:paraId="59C752FA" w14:textId="58ADAC3A" w:rsidR="007465A0" w:rsidRPr="000B0B8C" w:rsidRDefault="00F1310E" w:rsidP="001E129C">
            <w:pPr>
              <w:spacing w:after="0" w:line="240" w:lineRule="auto"/>
              <w:rPr>
                <w:rFonts w:cstheme="minorHAnsi"/>
                <w:lang w:val="en-US"/>
              </w:rPr>
            </w:pPr>
            <w:r>
              <w:rPr>
                <w:rFonts w:cstheme="minorHAnsi"/>
                <w:lang w:val="en-US"/>
              </w:rPr>
              <w:t>20</w:t>
            </w:r>
            <w:r w:rsidR="00524D03">
              <w:rPr>
                <w:rFonts w:cstheme="minorHAnsi"/>
                <w:lang w:val="en-US"/>
              </w:rPr>
              <w:t>19</w:t>
            </w:r>
          </w:p>
        </w:tc>
        <w:tc>
          <w:tcPr>
            <w:tcW w:w="8357" w:type="dxa"/>
          </w:tcPr>
          <w:p w14:paraId="4EC721A1" w14:textId="25ACE08C" w:rsidR="007465A0" w:rsidRPr="009A747B" w:rsidRDefault="00524D03" w:rsidP="001E129C">
            <w:pPr>
              <w:tabs>
                <w:tab w:val="left" w:pos="426"/>
              </w:tabs>
              <w:spacing w:after="0" w:line="240" w:lineRule="auto"/>
              <w:rPr>
                <w:b/>
                <w:lang w:val="en-US"/>
              </w:rPr>
            </w:pPr>
            <w:r w:rsidRPr="000349FB">
              <w:rPr>
                <w:rFonts w:cstheme="minorHAnsi"/>
                <w:b/>
                <w:bCs/>
              </w:rPr>
              <w:t>Keynote</w:t>
            </w:r>
            <w:r>
              <w:rPr>
                <w:rFonts w:cstheme="minorHAnsi"/>
              </w:rPr>
              <w:t xml:space="preserve"> </w:t>
            </w:r>
            <w:r w:rsidRPr="00524D03">
              <w:rPr>
                <w:rFonts w:cstheme="minorHAnsi"/>
              </w:rPr>
              <w:t>Ord</w:t>
            </w:r>
            <w:r>
              <w:rPr>
                <w:rFonts w:cstheme="minorHAnsi"/>
              </w:rPr>
              <w:t>19  København Effects of Working Memory Training</w:t>
            </w:r>
            <w:r w:rsidR="001C5294">
              <w:rPr>
                <w:rFonts w:cstheme="minorHAnsi"/>
              </w:rPr>
              <w:t xml:space="preserve"> (ca 400)</w:t>
            </w:r>
          </w:p>
        </w:tc>
      </w:tr>
      <w:tr w:rsidR="0011073D" w:rsidRPr="00A33B05" w14:paraId="76A94F0F" w14:textId="77777777">
        <w:tc>
          <w:tcPr>
            <w:tcW w:w="1271" w:type="dxa"/>
          </w:tcPr>
          <w:p w14:paraId="6F82B865" w14:textId="1AF5B67E" w:rsidR="0011073D" w:rsidRDefault="0011073D" w:rsidP="001E129C">
            <w:pPr>
              <w:spacing w:after="0" w:line="240" w:lineRule="auto"/>
              <w:rPr>
                <w:rFonts w:cstheme="minorHAnsi"/>
              </w:rPr>
            </w:pPr>
            <w:r>
              <w:rPr>
                <w:rFonts w:cstheme="minorHAnsi"/>
              </w:rPr>
              <w:t>2016</w:t>
            </w:r>
          </w:p>
        </w:tc>
        <w:tc>
          <w:tcPr>
            <w:tcW w:w="8357" w:type="dxa"/>
          </w:tcPr>
          <w:p w14:paraId="04E8EBC3" w14:textId="7512780F" w:rsidR="0011073D" w:rsidRPr="009A747B" w:rsidRDefault="0011073D" w:rsidP="001E129C">
            <w:pPr>
              <w:tabs>
                <w:tab w:val="left" w:pos="426"/>
              </w:tabs>
              <w:spacing w:after="0" w:line="240" w:lineRule="auto"/>
              <w:rPr>
                <w:b/>
                <w:lang w:val="en-US"/>
              </w:rPr>
            </w:pPr>
            <w:r w:rsidRPr="009A747B">
              <w:rPr>
                <w:b/>
                <w:lang w:val="en-US"/>
              </w:rPr>
              <w:t>Keynote</w:t>
            </w:r>
            <w:r w:rsidRPr="009A747B">
              <w:rPr>
                <w:lang w:val="en-US"/>
              </w:rPr>
              <w:t xml:space="preserve"> speaker at the Modena European Dyslexia Conference (2016): Language and reading development and effects from interventions. </w:t>
            </w:r>
            <w:r w:rsidR="001C5294">
              <w:rPr>
                <w:lang w:val="en-US"/>
              </w:rPr>
              <w:t>(ca 100)</w:t>
            </w:r>
          </w:p>
        </w:tc>
      </w:tr>
      <w:tr w:rsidR="0011073D" w:rsidRPr="00BE5253" w14:paraId="6EFDA651" w14:textId="77777777">
        <w:tc>
          <w:tcPr>
            <w:tcW w:w="1271" w:type="dxa"/>
          </w:tcPr>
          <w:p w14:paraId="584AEDA1" w14:textId="08F6FE68" w:rsidR="0011073D" w:rsidRDefault="0011073D" w:rsidP="001E129C">
            <w:pPr>
              <w:spacing w:after="0" w:line="240" w:lineRule="auto"/>
              <w:rPr>
                <w:rFonts w:cstheme="minorHAnsi"/>
              </w:rPr>
            </w:pPr>
            <w:r>
              <w:rPr>
                <w:rFonts w:cstheme="minorHAnsi"/>
              </w:rPr>
              <w:t>2016</w:t>
            </w:r>
            <w:r w:rsidR="000349FB">
              <w:rPr>
                <w:rFonts w:cstheme="minorHAnsi"/>
              </w:rPr>
              <w:t xml:space="preserve">, 2019, </w:t>
            </w:r>
            <w:r w:rsidR="007E5297">
              <w:rPr>
                <w:rFonts w:cstheme="minorHAnsi"/>
              </w:rPr>
              <w:t>2022</w:t>
            </w:r>
          </w:p>
        </w:tc>
        <w:tc>
          <w:tcPr>
            <w:tcW w:w="8357" w:type="dxa"/>
          </w:tcPr>
          <w:p w14:paraId="4D8B2B01" w14:textId="7BC4F359" w:rsidR="0011073D" w:rsidRPr="009A747B" w:rsidRDefault="0011073D" w:rsidP="001E129C">
            <w:pPr>
              <w:tabs>
                <w:tab w:val="left" w:pos="426"/>
              </w:tabs>
              <w:spacing w:after="0" w:line="240" w:lineRule="auto"/>
              <w:rPr>
                <w:b/>
                <w:lang w:val="en-US"/>
              </w:rPr>
            </w:pPr>
            <w:r w:rsidRPr="009A747B">
              <w:rPr>
                <w:b/>
                <w:lang w:val="en-US"/>
              </w:rPr>
              <w:t>Discussant</w:t>
            </w:r>
            <w:r w:rsidRPr="009A747B">
              <w:rPr>
                <w:lang w:val="en-US"/>
              </w:rPr>
              <w:t xml:space="preserve"> Conference for scientific studies of reading</w:t>
            </w:r>
          </w:p>
        </w:tc>
      </w:tr>
      <w:tr w:rsidR="007465A0" w:rsidRPr="00BE5253" w14:paraId="06B29AC1" w14:textId="77777777">
        <w:tc>
          <w:tcPr>
            <w:tcW w:w="1271" w:type="dxa"/>
          </w:tcPr>
          <w:p w14:paraId="13E27348" w14:textId="57627EFE" w:rsidR="007465A0" w:rsidRPr="0011073D" w:rsidRDefault="0011073D" w:rsidP="001E129C">
            <w:pPr>
              <w:spacing w:after="0" w:line="240" w:lineRule="auto"/>
              <w:rPr>
                <w:rFonts w:cstheme="minorHAnsi"/>
                <w:lang w:val="en-US"/>
              </w:rPr>
            </w:pPr>
            <w:r>
              <w:rPr>
                <w:rFonts w:cstheme="minorHAnsi"/>
                <w:lang w:val="en-US"/>
              </w:rPr>
              <w:t>2015</w:t>
            </w:r>
          </w:p>
        </w:tc>
        <w:tc>
          <w:tcPr>
            <w:tcW w:w="8357" w:type="dxa"/>
          </w:tcPr>
          <w:p w14:paraId="716D3C63" w14:textId="323BD9A4" w:rsidR="007465A0" w:rsidRPr="000B0B8C" w:rsidRDefault="0011073D" w:rsidP="001E129C">
            <w:pPr>
              <w:tabs>
                <w:tab w:val="left" w:pos="426"/>
              </w:tabs>
              <w:spacing w:after="0" w:line="240" w:lineRule="auto"/>
              <w:rPr>
                <w:lang w:val="en-US"/>
              </w:rPr>
            </w:pPr>
            <w:r w:rsidRPr="009A747B">
              <w:rPr>
                <w:b/>
                <w:lang w:val="en-US"/>
              </w:rPr>
              <w:t>Keynote</w:t>
            </w:r>
            <w:r w:rsidRPr="009A747B">
              <w:rPr>
                <w:lang w:val="en-US"/>
              </w:rPr>
              <w:t xml:space="preserve"> speaker at the ForLearning Symposium Jyvaskyla (2015): Development of reading comprehension.</w:t>
            </w:r>
          </w:p>
        </w:tc>
      </w:tr>
      <w:tr w:rsidR="007465A0" w:rsidRPr="00BE5253" w14:paraId="6D49FA5D" w14:textId="77777777">
        <w:tc>
          <w:tcPr>
            <w:tcW w:w="1271" w:type="dxa"/>
          </w:tcPr>
          <w:p w14:paraId="0CE78A1A" w14:textId="3C50F4D4" w:rsidR="007465A0" w:rsidRPr="0011073D" w:rsidRDefault="0011073D" w:rsidP="001E129C">
            <w:pPr>
              <w:spacing w:after="0" w:line="240" w:lineRule="auto"/>
              <w:rPr>
                <w:rFonts w:cstheme="minorHAnsi"/>
                <w:lang w:val="en-US"/>
              </w:rPr>
            </w:pPr>
            <w:r>
              <w:rPr>
                <w:rFonts w:cstheme="minorHAnsi"/>
                <w:lang w:val="en-US"/>
              </w:rPr>
              <w:t>2015</w:t>
            </w:r>
          </w:p>
        </w:tc>
        <w:tc>
          <w:tcPr>
            <w:tcW w:w="8357" w:type="dxa"/>
          </w:tcPr>
          <w:p w14:paraId="29A9AC76" w14:textId="486075B5" w:rsidR="007465A0" w:rsidRPr="0011073D" w:rsidRDefault="0011073D" w:rsidP="001E129C">
            <w:pPr>
              <w:tabs>
                <w:tab w:val="left" w:pos="426"/>
              </w:tabs>
              <w:spacing w:after="0" w:line="240" w:lineRule="auto"/>
              <w:rPr>
                <w:lang w:val="en-US"/>
              </w:rPr>
            </w:pPr>
            <w:r w:rsidRPr="009A747B">
              <w:rPr>
                <w:b/>
                <w:lang w:val="en-US"/>
              </w:rPr>
              <w:t>Keynote</w:t>
            </w:r>
            <w:r w:rsidRPr="009A747B">
              <w:rPr>
                <w:lang w:val="en-US"/>
              </w:rPr>
              <w:t xml:space="preserve"> speaker at the Goteborg AMBLE network conference (2015): Educational interventions in reading and math. </w:t>
            </w:r>
          </w:p>
        </w:tc>
      </w:tr>
      <w:tr w:rsidR="007465A0" w:rsidRPr="00BE5253" w14:paraId="0AC015AD" w14:textId="77777777">
        <w:tc>
          <w:tcPr>
            <w:tcW w:w="1271" w:type="dxa"/>
          </w:tcPr>
          <w:p w14:paraId="089870D9" w14:textId="1DC361FC" w:rsidR="007465A0" w:rsidRPr="0011073D" w:rsidRDefault="000B0B8C" w:rsidP="001E129C">
            <w:pPr>
              <w:spacing w:after="0" w:line="240" w:lineRule="auto"/>
              <w:rPr>
                <w:rFonts w:cstheme="minorHAnsi"/>
                <w:lang w:val="en-US"/>
              </w:rPr>
            </w:pPr>
            <w:r>
              <w:rPr>
                <w:rFonts w:cstheme="minorHAnsi"/>
                <w:lang w:val="en-US"/>
              </w:rPr>
              <w:t>2014</w:t>
            </w:r>
          </w:p>
        </w:tc>
        <w:tc>
          <w:tcPr>
            <w:tcW w:w="8357" w:type="dxa"/>
          </w:tcPr>
          <w:p w14:paraId="5B2DE53C" w14:textId="4AE85342" w:rsidR="007465A0" w:rsidRPr="0011073D" w:rsidRDefault="0011073D" w:rsidP="001E129C">
            <w:pPr>
              <w:tabs>
                <w:tab w:val="left" w:pos="426"/>
              </w:tabs>
              <w:spacing w:after="0" w:line="240" w:lineRule="auto"/>
              <w:rPr>
                <w:lang w:val="en-US"/>
              </w:rPr>
            </w:pPr>
            <w:r w:rsidRPr="009A747B">
              <w:rPr>
                <w:b/>
                <w:lang w:val="en-US"/>
              </w:rPr>
              <w:t>Keynote</w:t>
            </w:r>
            <w:r w:rsidRPr="009A747B">
              <w:rPr>
                <w:lang w:val="en-US"/>
              </w:rPr>
              <w:t xml:space="preserve"> speaker at the 7</w:t>
            </w:r>
            <w:r w:rsidRPr="009A747B">
              <w:rPr>
                <w:vertAlign w:val="superscript"/>
                <w:lang w:val="en-US"/>
              </w:rPr>
              <w:t>th</w:t>
            </w:r>
            <w:r w:rsidRPr="009A747B">
              <w:rPr>
                <w:lang w:val="en-US"/>
              </w:rPr>
              <w:t xml:space="preserve"> Nordic dyslexia conference in Stockholm, 14-16 august (2014): Language and reading interventions</w:t>
            </w:r>
          </w:p>
        </w:tc>
      </w:tr>
    </w:tbl>
    <w:p w14:paraId="6C6E8845" w14:textId="1EDAFAA8" w:rsidR="004C0720" w:rsidRPr="00B94B75" w:rsidRDefault="00DF7D20" w:rsidP="00DF7D20">
      <w:pPr>
        <w:spacing w:before="240" w:after="0" w:line="240" w:lineRule="auto"/>
      </w:pPr>
      <w:r>
        <w:rPr>
          <w:b/>
          <w:bCs/>
          <w:sz w:val="24"/>
          <w:szCs w:val="24"/>
        </w:rPr>
        <w:t>CLINICAL EXPERIENCE AND CERTIFICATIONS</w:t>
      </w:r>
      <w:r>
        <w:rPr>
          <w:rFonts w:cstheme="minorHAnsi"/>
        </w:rPr>
        <w:t xml:space="preserve"> </w:t>
      </w:r>
      <w:r w:rsidRPr="00B94B75">
        <w:rPr>
          <w:rFonts w:cstheme="minorHAnsi"/>
        </w:rPr>
        <w:tab/>
      </w:r>
      <w:r w:rsidRPr="00B94B75">
        <w:t xml:space="preserve"> </w:t>
      </w:r>
    </w:p>
    <w:tbl>
      <w:tblPr>
        <w:tblStyle w:val="TableGrid"/>
        <w:tblW w:w="0" w:type="auto"/>
        <w:tblLook w:val="04A0" w:firstRow="1" w:lastRow="0" w:firstColumn="1" w:lastColumn="0" w:noHBand="0" w:noVBand="1"/>
      </w:tblPr>
      <w:tblGrid>
        <w:gridCol w:w="1271"/>
        <w:gridCol w:w="8357"/>
      </w:tblGrid>
      <w:tr w:rsidR="004C0720" w:rsidRPr="00B94B75" w14:paraId="4B9CC08F" w14:textId="77777777" w:rsidTr="00986B06">
        <w:tc>
          <w:tcPr>
            <w:tcW w:w="1271" w:type="dxa"/>
            <w:shd w:val="clear" w:color="auto" w:fill="F2F2F2" w:themeFill="background1" w:themeFillShade="F2"/>
          </w:tcPr>
          <w:p w14:paraId="676E9D40" w14:textId="49EE3746" w:rsidR="004C0720" w:rsidRPr="00B94B75" w:rsidRDefault="00974E8B" w:rsidP="001E129C">
            <w:pPr>
              <w:spacing w:after="0" w:line="240" w:lineRule="auto"/>
              <w:rPr>
                <w:rFonts w:cstheme="minorHAnsi"/>
              </w:rPr>
            </w:pPr>
            <w:r>
              <w:rPr>
                <w:rFonts w:cstheme="minorHAnsi"/>
              </w:rPr>
              <w:t>År</w:t>
            </w:r>
          </w:p>
        </w:tc>
        <w:tc>
          <w:tcPr>
            <w:tcW w:w="8357" w:type="dxa"/>
            <w:shd w:val="clear" w:color="auto" w:fill="F2F2F2" w:themeFill="background1" w:themeFillShade="F2"/>
          </w:tcPr>
          <w:p w14:paraId="19938688" w14:textId="79CB870F" w:rsidR="004C0720" w:rsidRPr="00B94B75" w:rsidRDefault="00974E8B" w:rsidP="001E129C">
            <w:pPr>
              <w:spacing w:after="0" w:line="240" w:lineRule="auto"/>
            </w:pPr>
            <w:r>
              <w:t>Work / Certification</w:t>
            </w:r>
          </w:p>
        </w:tc>
      </w:tr>
      <w:tr w:rsidR="00D3220F" w:rsidRPr="00B94B75" w14:paraId="31AFA9BD" w14:textId="77777777">
        <w:tc>
          <w:tcPr>
            <w:tcW w:w="1271" w:type="dxa"/>
          </w:tcPr>
          <w:p w14:paraId="5ED789F7" w14:textId="59FF72A1" w:rsidR="00D3220F" w:rsidRDefault="002A1E23" w:rsidP="001E129C">
            <w:pPr>
              <w:spacing w:after="0" w:line="240" w:lineRule="auto"/>
              <w:rPr>
                <w:rFonts w:cstheme="minorHAnsi"/>
              </w:rPr>
            </w:pPr>
            <w:r>
              <w:rPr>
                <w:rFonts w:cstheme="minorHAnsi"/>
              </w:rPr>
              <w:t>2008-2010</w:t>
            </w:r>
          </w:p>
        </w:tc>
        <w:tc>
          <w:tcPr>
            <w:tcW w:w="8357" w:type="dxa"/>
          </w:tcPr>
          <w:p w14:paraId="0DD4A44C" w14:textId="77777777" w:rsidR="00D3220F" w:rsidRDefault="00D3220F" w:rsidP="001E129C">
            <w:pPr>
              <w:spacing w:after="0" w:line="240" w:lineRule="auto"/>
              <w:rPr>
                <w:rFonts w:cstheme="minorHAnsi"/>
              </w:rPr>
            </w:pPr>
            <w:r>
              <w:rPr>
                <w:rFonts w:cstheme="minorHAnsi"/>
              </w:rPr>
              <w:t>Assessment and expert evaluations through private practice for Nittedal Municipality</w:t>
            </w:r>
          </w:p>
        </w:tc>
      </w:tr>
      <w:tr w:rsidR="00986B06" w:rsidRPr="00B94B75" w14:paraId="6AA39CBA" w14:textId="77777777">
        <w:tc>
          <w:tcPr>
            <w:tcW w:w="1271" w:type="dxa"/>
          </w:tcPr>
          <w:p w14:paraId="471049D5" w14:textId="5D2372E4" w:rsidR="00986B06" w:rsidRDefault="002A1E23" w:rsidP="001E129C">
            <w:pPr>
              <w:spacing w:after="0" w:line="240" w:lineRule="auto"/>
              <w:rPr>
                <w:rFonts w:cstheme="minorHAnsi"/>
              </w:rPr>
            </w:pPr>
            <w:r>
              <w:rPr>
                <w:rFonts w:cstheme="minorHAnsi"/>
              </w:rPr>
              <w:t>2006-</w:t>
            </w:r>
            <w:r w:rsidR="00D3220F">
              <w:rPr>
                <w:rFonts w:cstheme="minorHAnsi"/>
              </w:rPr>
              <w:t>2008</w:t>
            </w:r>
          </w:p>
        </w:tc>
        <w:tc>
          <w:tcPr>
            <w:tcW w:w="8357" w:type="dxa"/>
          </w:tcPr>
          <w:p w14:paraId="56ED5A07" w14:textId="2E06821B" w:rsidR="00986B06" w:rsidRDefault="00974E8B" w:rsidP="001E129C">
            <w:pPr>
              <w:spacing w:after="0" w:line="240" w:lineRule="auto"/>
              <w:rPr>
                <w:rFonts w:cstheme="minorHAnsi"/>
              </w:rPr>
            </w:pPr>
            <w:r>
              <w:rPr>
                <w:rFonts w:cstheme="minorHAnsi"/>
              </w:rPr>
              <w:t>Assessment and expert evaluations through private practice for Oslo Municipality</w:t>
            </w:r>
          </w:p>
        </w:tc>
      </w:tr>
      <w:tr w:rsidR="002F1F40" w:rsidRPr="00B94B75" w14:paraId="2B462A62" w14:textId="77777777">
        <w:tc>
          <w:tcPr>
            <w:tcW w:w="1271" w:type="dxa"/>
          </w:tcPr>
          <w:p w14:paraId="7EAB25F0" w14:textId="0969B0AC" w:rsidR="002F1F40" w:rsidRDefault="006E24AC" w:rsidP="001E129C">
            <w:pPr>
              <w:spacing w:after="0" w:line="240" w:lineRule="auto"/>
              <w:rPr>
                <w:rFonts w:cstheme="minorHAnsi"/>
              </w:rPr>
            </w:pPr>
            <w:r>
              <w:rPr>
                <w:rFonts w:cstheme="minorHAnsi"/>
              </w:rPr>
              <w:t>2005-</w:t>
            </w:r>
            <w:r w:rsidR="008D6A55">
              <w:rPr>
                <w:rFonts w:cstheme="minorHAnsi"/>
              </w:rPr>
              <w:t>2006</w:t>
            </w:r>
          </w:p>
        </w:tc>
        <w:tc>
          <w:tcPr>
            <w:tcW w:w="8357" w:type="dxa"/>
          </w:tcPr>
          <w:p w14:paraId="06DB6F36" w14:textId="55FA99F8" w:rsidR="002F1F40" w:rsidRDefault="002F1F40" w:rsidP="001E129C">
            <w:pPr>
              <w:spacing w:after="0" w:line="240" w:lineRule="auto"/>
              <w:rPr>
                <w:rFonts w:cstheme="minorHAnsi"/>
              </w:rPr>
            </w:pPr>
            <w:r>
              <w:rPr>
                <w:rFonts w:cstheme="minorHAnsi"/>
              </w:rPr>
              <w:t>Assessment and expert evaluations through private practice for Skedsmo Municipality</w:t>
            </w:r>
          </w:p>
        </w:tc>
      </w:tr>
      <w:tr w:rsidR="00974E8B" w:rsidRPr="00B94B75" w14:paraId="3D8BC959" w14:textId="77777777">
        <w:tc>
          <w:tcPr>
            <w:tcW w:w="1271" w:type="dxa"/>
          </w:tcPr>
          <w:p w14:paraId="5497369E" w14:textId="4544148E" w:rsidR="00974E8B" w:rsidRDefault="002A1E23" w:rsidP="001E129C">
            <w:pPr>
              <w:spacing w:after="0" w:line="240" w:lineRule="auto"/>
              <w:rPr>
                <w:rFonts w:cstheme="minorHAnsi"/>
              </w:rPr>
            </w:pPr>
            <w:r>
              <w:rPr>
                <w:rFonts w:cstheme="minorHAnsi"/>
              </w:rPr>
              <w:t>2000-2003</w:t>
            </w:r>
          </w:p>
        </w:tc>
        <w:tc>
          <w:tcPr>
            <w:tcW w:w="8357" w:type="dxa"/>
          </w:tcPr>
          <w:p w14:paraId="48173652" w14:textId="3EB5D561" w:rsidR="00974E8B" w:rsidRDefault="00974E8B" w:rsidP="001E129C">
            <w:pPr>
              <w:spacing w:after="0" w:line="240" w:lineRule="auto"/>
              <w:rPr>
                <w:rFonts w:cstheme="minorHAnsi"/>
              </w:rPr>
            </w:pPr>
            <w:r>
              <w:rPr>
                <w:rFonts w:cstheme="minorHAnsi"/>
              </w:rPr>
              <w:t>Certification in educational-psychological counselling, Norwegian pedagogforening (coursework plus 150 hours of supervised practice)</w:t>
            </w:r>
          </w:p>
        </w:tc>
      </w:tr>
      <w:tr w:rsidR="00496042" w:rsidRPr="00B94B75" w14:paraId="11D1A317" w14:textId="77777777">
        <w:tc>
          <w:tcPr>
            <w:tcW w:w="1271" w:type="dxa"/>
          </w:tcPr>
          <w:p w14:paraId="4593F15C" w14:textId="41A04B78" w:rsidR="00496042" w:rsidRDefault="00496042" w:rsidP="001E129C">
            <w:pPr>
              <w:spacing w:after="0" w:line="240" w:lineRule="auto"/>
              <w:rPr>
                <w:rFonts w:cstheme="minorHAnsi"/>
              </w:rPr>
            </w:pPr>
            <w:r>
              <w:rPr>
                <w:rFonts w:cstheme="minorHAnsi"/>
              </w:rPr>
              <w:t>200</w:t>
            </w:r>
            <w:r w:rsidR="004634FB">
              <w:rPr>
                <w:rFonts w:cstheme="minorHAnsi"/>
              </w:rPr>
              <w:t>1</w:t>
            </w:r>
          </w:p>
        </w:tc>
        <w:tc>
          <w:tcPr>
            <w:tcW w:w="8357" w:type="dxa"/>
          </w:tcPr>
          <w:p w14:paraId="579F356E" w14:textId="037650DB" w:rsidR="00496042" w:rsidRDefault="004634FB" w:rsidP="001E129C">
            <w:pPr>
              <w:spacing w:after="0" w:line="240" w:lineRule="auto"/>
              <w:rPr>
                <w:rFonts w:cstheme="minorHAnsi"/>
              </w:rPr>
            </w:pPr>
            <w:r>
              <w:rPr>
                <w:rFonts w:cstheme="minorHAnsi"/>
              </w:rPr>
              <w:t xml:space="preserve">Sertifisert </w:t>
            </w:r>
            <w:r w:rsidR="00592CBA">
              <w:rPr>
                <w:rFonts w:cstheme="minorHAnsi"/>
              </w:rPr>
              <w:t xml:space="preserve">i utredning ADHD og Tourette syndrom, </w:t>
            </w:r>
            <w:r w:rsidR="001A5392" w:rsidRPr="001A5392">
              <w:rPr>
                <w:rFonts w:cstheme="minorHAnsi"/>
              </w:rPr>
              <w:t>Nasjonalt Kompetansesenter for ADHD, Tourettes syndrom og narkolepsi</w:t>
            </w:r>
          </w:p>
        </w:tc>
      </w:tr>
      <w:tr w:rsidR="002F1F40" w:rsidRPr="00B94B75" w14:paraId="1C918792" w14:textId="77777777">
        <w:tc>
          <w:tcPr>
            <w:tcW w:w="1271" w:type="dxa"/>
          </w:tcPr>
          <w:p w14:paraId="07497A50" w14:textId="5B9CB989" w:rsidR="002F1F40" w:rsidRDefault="002A1E23" w:rsidP="001E129C">
            <w:pPr>
              <w:spacing w:after="0" w:line="240" w:lineRule="auto"/>
              <w:rPr>
                <w:rFonts w:cstheme="minorHAnsi"/>
              </w:rPr>
            </w:pPr>
            <w:r>
              <w:rPr>
                <w:rFonts w:cstheme="minorHAnsi"/>
              </w:rPr>
              <w:t>2001-2002</w:t>
            </w:r>
          </w:p>
        </w:tc>
        <w:tc>
          <w:tcPr>
            <w:tcW w:w="8357" w:type="dxa"/>
          </w:tcPr>
          <w:p w14:paraId="28E60D1B" w14:textId="1F08328D" w:rsidR="002F1F40" w:rsidRPr="00B94B75" w:rsidRDefault="002F1F40" w:rsidP="001E129C">
            <w:pPr>
              <w:spacing w:after="0" w:line="240" w:lineRule="auto"/>
              <w:rPr>
                <w:rFonts w:cstheme="minorHAnsi"/>
              </w:rPr>
            </w:pPr>
            <w:r>
              <w:rPr>
                <w:rFonts w:cstheme="minorHAnsi"/>
              </w:rPr>
              <w:t>Certification in Marte Meo therapy/video-based guidance on parent–child interaction</w:t>
            </w:r>
          </w:p>
        </w:tc>
      </w:tr>
      <w:tr w:rsidR="002F1F40" w:rsidRPr="00B94B75" w14:paraId="00F70A41" w14:textId="77777777">
        <w:tc>
          <w:tcPr>
            <w:tcW w:w="1271" w:type="dxa"/>
          </w:tcPr>
          <w:p w14:paraId="478556AE" w14:textId="72A13274" w:rsidR="002F1F40" w:rsidRDefault="008E5314" w:rsidP="001E129C">
            <w:pPr>
              <w:spacing w:after="0" w:line="240" w:lineRule="auto"/>
              <w:rPr>
                <w:rFonts w:cstheme="minorHAnsi"/>
              </w:rPr>
            </w:pPr>
            <w:r>
              <w:rPr>
                <w:rFonts w:cstheme="minorHAnsi"/>
              </w:rPr>
              <w:t>200</w:t>
            </w:r>
            <w:r w:rsidR="00010C88">
              <w:rPr>
                <w:rFonts w:cstheme="minorHAnsi"/>
              </w:rPr>
              <w:t>2</w:t>
            </w:r>
          </w:p>
        </w:tc>
        <w:tc>
          <w:tcPr>
            <w:tcW w:w="8357" w:type="dxa"/>
          </w:tcPr>
          <w:p w14:paraId="615B2714" w14:textId="1F32AC21" w:rsidR="002F1F40" w:rsidRDefault="002F1F40" w:rsidP="001E129C">
            <w:pPr>
              <w:spacing w:after="0" w:line="240" w:lineRule="auto"/>
              <w:rPr>
                <w:rFonts w:cstheme="minorHAnsi"/>
              </w:rPr>
            </w:pPr>
            <w:r>
              <w:rPr>
                <w:rFonts w:cstheme="minorHAnsi"/>
              </w:rPr>
              <w:t>Certification in Koas og Koap reading tests</w:t>
            </w:r>
          </w:p>
        </w:tc>
      </w:tr>
      <w:tr w:rsidR="002F1F40" w:rsidRPr="00B94B75" w14:paraId="033B691D" w14:textId="77777777">
        <w:tc>
          <w:tcPr>
            <w:tcW w:w="1271" w:type="dxa"/>
          </w:tcPr>
          <w:p w14:paraId="3FA08F2C" w14:textId="76F33009" w:rsidR="002F1F40" w:rsidRPr="00B94B75" w:rsidRDefault="008E5314" w:rsidP="001E129C">
            <w:pPr>
              <w:spacing w:after="0" w:line="240" w:lineRule="auto"/>
              <w:rPr>
                <w:rFonts w:cstheme="minorHAnsi"/>
              </w:rPr>
            </w:pPr>
            <w:r>
              <w:rPr>
                <w:rFonts w:cstheme="minorHAnsi"/>
              </w:rPr>
              <w:t>2002</w:t>
            </w:r>
          </w:p>
        </w:tc>
        <w:tc>
          <w:tcPr>
            <w:tcW w:w="8357" w:type="dxa"/>
          </w:tcPr>
          <w:p w14:paraId="0DA1620E" w14:textId="307F7C18" w:rsidR="002F1F40" w:rsidRPr="00B94B75" w:rsidRDefault="002F1F40" w:rsidP="001E129C">
            <w:pPr>
              <w:spacing w:after="0" w:line="240" w:lineRule="auto"/>
              <w:rPr>
                <w:rFonts w:cstheme="minorHAnsi"/>
              </w:rPr>
            </w:pPr>
            <w:r>
              <w:rPr>
                <w:rFonts w:cstheme="minorHAnsi"/>
              </w:rPr>
              <w:t xml:space="preserve">Certification in </w:t>
            </w:r>
            <w:r w:rsidR="0045133B">
              <w:rPr>
                <w:rFonts w:cstheme="minorHAnsi"/>
              </w:rPr>
              <w:t>R</w:t>
            </w:r>
            <w:r>
              <w:rPr>
                <w:rFonts w:cstheme="minorHAnsi"/>
              </w:rPr>
              <w:t>eynell Language Test</w:t>
            </w:r>
          </w:p>
        </w:tc>
      </w:tr>
      <w:tr w:rsidR="004C0720" w:rsidRPr="00B94B75" w14:paraId="1A85E3BB" w14:textId="77777777">
        <w:tc>
          <w:tcPr>
            <w:tcW w:w="1271" w:type="dxa"/>
          </w:tcPr>
          <w:p w14:paraId="57940DC8" w14:textId="73E8631D" w:rsidR="004C0720" w:rsidRPr="00B94B75" w:rsidRDefault="008E5314" w:rsidP="001E129C">
            <w:pPr>
              <w:spacing w:after="0" w:line="240" w:lineRule="auto"/>
              <w:rPr>
                <w:rFonts w:cstheme="minorHAnsi"/>
              </w:rPr>
            </w:pPr>
            <w:r>
              <w:rPr>
                <w:rFonts w:cstheme="minorHAnsi"/>
              </w:rPr>
              <w:t>1999/2000</w:t>
            </w:r>
          </w:p>
        </w:tc>
        <w:tc>
          <w:tcPr>
            <w:tcW w:w="8357" w:type="dxa"/>
          </w:tcPr>
          <w:p w14:paraId="65E197B5" w14:textId="78311101" w:rsidR="004C0720" w:rsidRPr="00B94B75" w:rsidRDefault="002F1F40" w:rsidP="001E129C">
            <w:pPr>
              <w:spacing w:after="0" w:line="240" w:lineRule="auto"/>
              <w:rPr>
                <w:rFonts w:cstheme="minorHAnsi"/>
              </w:rPr>
            </w:pPr>
            <w:r>
              <w:rPr>
                <w:rFonts w:cstheme="minorHAnsi"/>
              </w:rPr>
              <w:t>Certification in for Wechsler</w:t>
            </w:r>
            <w:r w:rsidR="008636BD">
              <w:rPr>
                <w:rFonts w:cstheme="minorHAnsi"/>
              </w:rPr>
              <w:t>-</w:t>
            </w:r>
            <w:r>
              <w:rPr>
                <w:rFonts w:cstheme="minorHAnsi"/>
              </w:rPr>
              <w:t xml:space="preserve"> og Leiter cognitive ability tests</w:t>
            </w:r>
          </w:p>
        </w:tc>
      </w:tr>
    </w:tbl>
    <w:p w14:paraId="46CEF206" w14:textId="03CADE12" w:rsidR="00EA5C7F" w:rsidRPr="00B94B75" w:rsidRDefault="00DF7D20" w:rsidP="00DF7D20">
      <w:pPr>
        <w:spacing w:before="240" w:after="0" w:line="240" w:lineRule="auto"/>
      </w:pPr>
      <w:r>
        <w:rPr>
          <w:b/>
          <w:bCs/>
          <w:sz w:val="24"/>
          <w:szCs w:val="24"/>
        </w:rPr>
        <w:t>AWARDS AND HONOURS</w:t>
      </w:r>
      <w:r w:rsidR="00EA5C7F" w:rsidRPr="00B94B75">
        <w:rPr>
          <w:rFonts w:cstheme="minorHAnsi"/>
        </w:rPr>
        <w:tab/>
      </w:r>
      <w:r w:rsidR="00EA5C7F" w:rsidRPr="00B94B75">
        <w:t xml:space="preserve"> </w:t>
      </w:r>
    </w:p>
    <w:tbl>
      <w:tblPr>
        <w:tblStyle w:val="TableGrid"/>
        <w:tblW w:w="0" w:type="auto"/>
        <w:tblLook w:val="04A0" w:firstRow="1" w:lastRow="0" w:firstColumn="1" w:lastColumn="0" w:noHBand="0" w:noVBand="1"/>
      </w:tblPr>
      <w:tblGrid>
        <w:gridCol w:w="1271"/>
        <w:gridCol w:w="8357"/>
      </w:tblGrid>
      <w:tr w:rsidR="00EA5C7F" w:rsidRPr="00B94B75" w14:paraId="4D7998E4" w14:textId="77777777" w:rsidTr="00A81AF7">
        <w:tc>
          <w:tcPr>
            <w:tcW w:w="1271" w:type="dxa"/>
            <w:shd w:val="clear" w:color="auto" w:fill="F2F2F2" w:themeFill="background1" w:themeFillShade="F2"/>
          </w:tcPr>
          <w:p w14:paraId="0C27A946" w14:textId="77777777" w:rsidR="00EA5C7F" w:rsidRPr="00B94B75" w:rsidRDefault="00EA5C7F" w:rsidP="001E129C">
            <w:pPr>
              <w:spacing w:after="0" w:line="240" w:lineRule="auto"/>
              <w:rPr>
                <w:rFonts w:cstheme="minorHAnsi"/>
              </w:rPr>
            </w:pPr>
          </w:p>
        </w:tc>
        <w:tc>
          <w:tcPr>
            <w:tcW w:w="8357" w:type="dxa"/>
            <w:shd w:val="clear" w:color="auto" w:fill="F2F2F2" w:themeFill="background1" w:themeFillShade="F2"/>
          </w:tcPr>
          <w:p w14:paraId="689594C8" w14:textId="4DEF80E8" w:rsidR="00EA5C7F" w:rsidRPr="00B94B75" w:rsidRDefault="00A81AF7" w:rsidP="001E129C">
            <w:pPr>
              <w:spacing w:after="0" w:line="240" w:lineRule="auto"/>
            </w:pPr>
            <w:r>
              <w:t>Na</w:t>
            </w:r>
            <w:r w:rsidR="008636BD">
              <w:t>vn</w:t>
            </w:r>
            <w:r w:rsidR="00EA5C7F" w:rsidRPr="4B2EA3F9">
              <w:t xml:space="preserve">  </w:t>
            </w:r>
          </w:p>
        </w:tc>
      </w:tr>
      <w:tr w:rsidR="00EA5C7F" w:rsidRPr="00B94B75" w14:paraId="3F576A92" w14:textId="77777777">
        <w:tc>
          <w:tcPr>
            <w:tcW w:w="1271" w:type="dxa"/>
          </w:tcPr>
          <w:p w14:paraId="4CEB53AB" w14:textId="0F6E872B" w:rsidR="00EA5C7F" w:rsidRPr="00B94B75" w:rsidRDefault="00A937BB" w:rsidP="001E129C">
            <w:pPr>
              <w:spacing w:after="0" w:line="240" w:lineRule="auto"/>
              <w:rPr>
                <w:rFonts w:cstheme="minorHAnsi"/>
              </w:rPr>
            </w:pPr>
            <w:r>
              <w:rPr>
                <w:rFonts w:cstheme="minorHAnsi"/>
              </w:rPr>
              <w:t>20</w:t>
            </w:r>
            <w:r w:rsidR="00A81AF7">
              <w:rPr>
                <w:rFonts w:cstheme="minorHAnsi"/>
              </w:rPr>
              <w:t>15</w:t>
            </w:r>
          </w:p>
        </w:tc>
        <w:tc>
          <w:tcPr>
            <w:tcW w:w="8357" w:type="dxa"/>
          </w:tcPr>
          <w:p w14:paraId="7AF5B616" w14:textId="3C3B4E1B" w:rsidR="00EA5C7F" w:rsidRPr="00B94B75" w:rsidRDefault="00A81AF7" w:rsidP="001E129C">
            <w:pPr>
              <w:spacing w:after="0" w:line="240" w:lineRule="auto"/>
              <w:rPr>
                <w:rFonts w:cstheme="minorHAnsi"/>
              </w:rPr>
            </w:pPr>
            <w:r>
              <w:rPr>
                <w:rFonts w:cstheme="minorHAnsi"/>
              </w:rPr>
              <w:t>Research Communication Award Det utdanningsvitenskapelige fakultet UiO</w:t>
            </w:r>
          </w:p>
        </w:tc>
      </w:tr>
      <w:tr w:rsidR="004E0041" w:rsidRPr="00BE5253" w14:paraId="6DB65000" w14:textId="77777777" w:rsidTr="004E0041">
        <w:tc>
          <w:tcPr>
            <w:tcW w:w="1271" w:type="dxa"/>
          </w:tcPr>
          <w:p w14:paraId="79D563F5" w14:textId="2E50867C" w:rsidR="004E0041" w:rsidRPr="00B94B75" w:rsidRDefault="004E0041" w:rsidP="001E129C">
            <w:pPr>
              <w:spacing w:after="0" w:line="240" w:lineRule="auto"/>
              <w:rPr>
                <w:rFonts w:cstheme="minorHAnsi"/>
              </w:rPr>
            </w:pPr>
            <w:r>
              <w:rPr>
                <w:rFonts w:cstheme="minorHAnsi"/>
              </w:rPr>
              <w:t>2008</w:t>
            </w:r>
          </w:p>
        </w:tc>
        <w:tc>
          <w:tcPr>
            <w:tcW w:w="8357" w:type="dxa"/>
          </w:tcPr>
          <w:p w14:paraId="0A68B361" w14:textId="09059940" w:rsidR="004E0041" w:rsidRPr="00A937BB" w:rsidRDefault="00A937BB" w:rsidP="001E129C">
            <w:pPr>
              <w:spacing w:after="0" w:line="240" w:lineRule="auto"/>
              <w:rPr>
                <w:rFonts w:cstheme="minorHAnsi"/>
                <w:lang w:val="nn-NO"/>
              </w:rPr>
            </w:pPr>
            <w:r w:rsidRPr="00A937BB">
              <w:rPr>
                <w:rFonts w:cstheme="minorHAnsi"/>
                <w:lang w:val="nn-NO"/>
              </w:rPr>
              <w:t>Wiley pris for beste artikkel om språk og les</w:t>
            </w:r>
            <w:r>
              <w:rPr>
                <w:rFonts w:cstheme="minorHAnsi"/>
                <w:lang w:val="nn-NO"/>
              </w:rPr>
              <w:t>ing</w:t>
            </w:r>
          </w:p>
        </w:tc>
      </w:tr>
    </w:tbl>
    <w:p w14:paraId="3363472F" w14:textId="61104880" w:rsidR="005F2E93" w:rsidRPr="00DF7D20" w:rsidRDefault="00DF7D20" w:rsidP="00DF7D20">
      <w:pPr>
        <w:spacing w:before="240" w:after="0" w:line="240" w:lineRule="auto"/>
        <w:rPr>
          <w:b/>
          <w:sz w:val="24"/>
          <w:szCs w:val="24"/>
        </w:rPr>
      </w:pPr>
      <w:r w:rsidRPr="00DF7D20">
        <w:rPr>
          <w:b/>
          <w:bCs/>
          <w:sz w:val="24"/>
          <w:szCs w:val="24"/>
        </w:rPr>
        <w:t>RESEARCH PROFILE AND TRACK RECORD</w:t>
      </w:r>
      <w:r w:rsidR="00823302" w:rsidRPr="00DF7D20">
        <w:rPr>
          <w:b/>
          <w:bCs/>
          <w:sz w:val="24"/>
          <w:szCs w:val="24"/>
        </w:rPr>
        <w:t xml:space="preserve"> </w:t>
      </w:r>
      <w:r w:rsidR="00EA5C7F" w:rsidRPr="00DF7D20">
        <w:rPr>
          <w:b/>
          <w:bCs/>
          <w:sz w:val="24"/>
          <w:szCs w:val="24"/>
        </w:rPr>
        <w:t xml:space="preserve"> </w:t>
      </w:r>
    </w:p>
    <w:p w14:paraId="658F76B0" w14:textId="238374A7" w:rsidR="003B5AEC" w:rsidRDefault="00E33036" w:rsidP="003B5AEC">
      <w:pPr>
        <w:spacing w:after="200" w:line="240" w:lineRule="auto"/>
        <w:rPr>
          <w:color w:val="auto"/>
        </w:rPr>
      </w:pPr>
      <w:r>
        <w:t>In practical terms, twelve years have passed since I completed my PhD (excluding parental leave following the birth of my two children). Over the past eleven years, I have published 83 peer-reviewed articles, which have received 13,896 citations (Google Scholar). These publications employ a wide range of methodologies, and I have served as principal investigator on several longitudinal studies and numerous randomized trials. Particularly relevant is my extensive publication record in randomized controlled trials, as well as my experience in test validation and intervention development.</w:t>
      </w:r>
    </w:p>
    <w:p w14:paraId="04268791" w14:textId="686144C4" w:rsidR="00396794" w:rsidRPr="003B5AEC" w:rsidRDefault="00396794" w:rsidP="003B5AEC">
      <w:pPr>
        <w:spacing w:after="200" w:line="240" w:lineRule="auto"/>
        <w:rPr>
          <w:color w:val="auto"/>
        </w:rPr>
      </w:pPr>
      <w:r>
        <w:t>I have always been particularly committed to ensuring that research reaches practitioners. I also worked for more than ten years in educational-psychological services, including assessment, clinical work, and interventions for children with a range of learning difficulties. For many years, I ran a widely read research blog, Læringsbloggen. I have also written an introductory textbook on learning difficulties, Når språk, lesing eller matematikk er vanskelig: En grunnbok, which is required reading at nine higher education institutions. In addition, I co-edited Innføring i spesialpedagogikk with Terje Ogden. I therefore place great importance on making the findings and prototypes from our projects widely accessible. This is one of the motivations behind the present project proposal.</w:t>
      </w:r>
    </w:p>
    <w:p w14:paraId="4BC937C5" w14:textId="77777777" w:rsidR="003B5AEC" w:rsidRPr="003B5AEC" w:rsidRDefault="003B5AEC" w:rsidP="003B5AEC">
      <w:pPr>
        <w:spacing w:after="200" w:line="240" w:lineRule="auto"/>
        <w:rPr>
          <w:color w:val="auto"/>
        </w:rPr>
      </w:pPr>
      <w:r>
        <w:t>More recently, I have become interested in how interactions between genetics and the environment shape children’s development. I have published one article on the genetics of reading, submitted another on mathematics, and have a further paper under review on mathematics and reading (see the PsyArXiv reference below). Over the past five years, I have also published more extensively on reading and mathematics and on the relationship between them.</w:t>
      </w:r>
    </w:p>
    <w:p w14:paraId="016D67BF" w14:textId="77777777" w:rsidR="003B5AEC" w:rsidRPr="003B5AEC" w:rsidRDefault="003B5AEC" w:rsidP="003B5AEC">
      <w:pPr>
        <w:spacing w:after="200" w:line="240" w:lineRule="auto"/>
        <w:rPr>
          <w:color w:val="auto"/>
        </w:rPr>
      </w:pPr>
      <w:r>
        <w:t>My publication strategy has consistently been to publish high-quality research in outlets that are visible and accessible to a broad audience. I have published numerous studies in highly regarded journals, including Psychological Bulletin (where I also serve as an associate editor), Journal of Child Psychology and Psychiatry, and Psychological Science, and my work has received 13,500 citations. I follow open-science principles and share datasets, analysis scripts, and other research materials.</w:t>
      </w:r>
    </w:p>
    <w:p w14:paraId="5D31C26E" w14:textId="77777777" w:rsidR="003B5AEC" w:rsidRPr="003B5AEC" w:rsidRDefault="003B5AEC" w:rsidP="003B5AEC">
      <w:pPr>
        <w:spacing w:after="200" w:line="240" w:lineRule="auto"/>
        <w:rPr>
          <w:color w:val="auto"/>
        </w:rPr>
      </w:pPr>
      <w:r>
        <w:t>Among the research projects of which I am particularly proud is the establishment of a centre for research on special needs education and inclusion, awarded with me as principal investigator. Leading this centre for four years was highly rewarding, and I helped establish and develop a research programme that now publishes in leading journals. Another major achievement was being part of a four-researcher leadership team that successfully applied for a Centre of Excellence grant from the Research Council of Norway. Establishing and developing this centre has been an invaluable experience.</w:t>
      </w:r>
    </w:p>
    <w:p w14:paraId="58FCF111" w14:textId="77777777" w:rsidR="003B5AEC" w:rsidRPr="003B5AEC" w:rsidRDefault="003B5AEC" w:rsidP="003B5AEC">
      <w:pPr>
        <w:spacing w:after="200" w:line="240" w:lineRule="auto"/>
        <w:rPr>
          <w:color w:val="auto"/>
        </w:rPr>
      </w:pPr>
      <w:r>
        <w:t>I would like to highlight ten publications demonstrating my expertise in reading and mathematical skills and their relationship (3, 9 and 10); randomized trials in language and mathematics (6 and 8); my methodological breadth as an established researcher across longitudinal studies, randomized trials, and meta-analyses (1, 2, 3, 4, 6 and 7); and my more recent interest in genetic transmission (2 and 3).</w:t>
      </w:r>
    </w:p>
    <w:p w14:paraId="2641B702" w14:textId="32D00D14" w:rsidR="004E442B" w:rsidRPr="00DF7D20" w:rsidRDefault="00DF7D20" w:rsidP="00057B38">
      <w:pPr>
        <w:spacing w:after="0" w:line="240" w:lineRule="auto"/>
        <w:rPr>
          <w:b/>
          <w:sz w:val="24"/>
          <w:szCs w:val="24"/>
        </w:rPr>
      </w:pPr>
      <w:r w:rsidRPr="00DF7D20">
        <w:rPr>
          <w:b/>
          <w:bCs/>
          <w:sz w:val="24"/>
          <w:szCs w:val="24"/>
        </w:rPr>
        <w:t xml:space="preserve">SELECTED PUBLICATIONS </w:t>
      </w:r>
    </w:p>
    <w:tbl>
      <w:tblPr>
        <w:tblStyle w:val="TableGrid"/>
        <w:tblW w:w="9628" w:type="dxa"/>
        <w:tblLayout w:type="fixed"/>
        <w:tblLook w:val="04A0" w:firstRow="1" w:lastRow="0" w:firstColumn="1" w:lastColumn="0" w:noHBand="0" w:noVBand="1"/>
      </w:tblPr>
      <w:tblGrid>
        <w:gridCol w:w="9628"/>
      </w:tblGrid>
      <w:tr w:rsidR="005E1311" w:rsidRPr="00A14667" w14:paraId="2B019752" w14:textId="77777777">
        <w:tc>
          <w:tcPr>
            <w:tcW w:w="5559" w:type="dxa"/>
          </w:tcPr>
          <w:p w14:paraId="31D74868" w14:textId="77777777" w:rsidR="005E1311" w:rsidRPr="003F70EA" w:rsidRDefault="005E1311" w:rsidP="001E129C">
            <w:pPr>
              <w:spacing w:after="0" w:line="240" w:lineRule="auto"/>
              <w:rPr>
                <w:rFonts w:cstheme="minorHAnsi"/>
                <w:b/>
                <w:color w:val="222222"/>
              </w:rPr>
            </w:pPr>
            <w:r w:rsidRPr="003F70EA">
              <w:rPr>
                <w:rFonts w:cstheme="minorHAnsi"/>
                <w:b/>
                <w:color w:val="222222"/>
              </w:rPr>
              <w:t>1. Melby-Lervåg, M</w:t>
            </w:r>
            <w:r w:rsidRPr="003F70EA">
              <w:rPr>
                <w:rFonts w:cstheme="minorHAnsi"/>
                <w:color w:val="222222"/>
              </w:rPr>
              <w:t xml:space="preserve">., Lyster, S. A. H., &amp; Hulme, C. (2012). </w:t>
            </w:r>
            <w:r w:rsidRPr="003F70EA">
              <w:rPr>
                <w:rFonts w:cstheme="minorHAnsi"/>
                <w:color w:val="222222"/>
                <w:lang w:val="en-US"/>
              </w:rPr>
              <w:t xml:space="preserve">Phonological skills and their role in learning to read: A meta-analytic review. </w:t>
            </w:r>
            <w:r w:rsidRPr="003F70EA">
              <w:rPr>
                <w:rFonts w:cstheme="minorHAnsi"/>
                <w:i/>
                <w:iCs/>
                <w:color w:val="222222"/>
              </w:rPr>
              <w:t>Psychological Bulletin</w:t>
            </w:r>
            <w:r w:rsidRPr="003F70EA">
              <w:rPr>
                <w:rFonts w:cstheme="minorHAnsi"/>
                <w:color w:val="222222"/>
              </w:rPr>
              <w:t xml:space="preserve">, </w:t>
            </w:r>
            <w:r w:rsidRPr="003F70EA">
              <w:rPr>
                <w:rFonts w:cstheme="minorHAnsi"/>
                <w:i/>
                <w:iCs/>
                <w:color w:val="222222"/>
              </w:rPr>
              <w:t>138</w:t>
            </w:r>
            <w:r w:rsidRPr="003F70EA">
              <w:rPr>
                <w:rFonts w:cstheme="minorHAnsi"/>
                <w:color w:val="222222"/>
              </w:rPr>
              <w:t>(2).</w:t>
            </w:r>
          </w:p>
        </w:tc>
      </w:tr>
      <w:tr w:rsidR="005E1311" w:rsidRPr="00BE5253" w14:paraId="718192E6" w14:textId="77777777">
        <w:tc>
          <w:tcPr>
            <w:tcW w:w="5559" w:type="dxa"/>
          </w:tcPr>
          <w:p w14:paraId="4A8528F8" w14:textId="186D5AB8" w:rsidR="005E1311" w:rsidRPr="003F70EA" w:rsidRDefault="005E1311" w:rsidP="001E129C">
            <w:pPr>
              <w:spacing w:after="0" w:line="240" w:lineRule="auto"/>
              <w:rPr>
                <w:rFonts w:cstheme="minorHAnsi"/>
                <w:bCs/>
                <w:color w:val="222222"/>
                <w:lang w:val="en-US"/>
              </w:rPr>
            </w:pPr>
            <w:r w:rsidRPr="003F70EA">
              <w:rPr>
                <w:rFonts w:cstheme="minorHAnsi"/>
                <w:b/>
                <w:color w:val="222222"/>
                <w:lang w:val="en-US"/>
              </w:rPr>
              <w:t>2.</w:t>
            </w:r>
            <w:r w:rsidRPr="003F70EA">
              <w:rPr>
                <w:rFonts w:cstheme="minorHAnsi"/>
                <w:bCs/>
                <w:color w:val="222222"/>
                <w:lang w:val="en-US"/>
              </w:rPr>
              <w:t xml:space="preserve"> Grande, G., Amland, T., van Bergen, E.,</w:t>
            </w:r>
            <w:r w:rsidRPr="003F70EA">
              <w:rPr>
                <w:rFonts w:cstheme="minorHAnsi"/>
                <w:b/>
                <w:color w:val="222222"/>
                <w:lang w:val="en-US"/>
              </w:rPr>
              <w:t xml:space="preserve"> Melby‐Lervåg, M</w:t>
            </w:r>
            <w:r w:rsidRPr="003F70EA">
              <w:rPr>
                <w:rFonts w:cstheme="minorHAnsi"/>
                <w:bCs/>
                <w:color w:val="222222"/>
                <w:lang w:val="en-US"/>
              </w:rPr>
              <w:t>., &amp; Lervåg, A</w:t>
            </w:r>
            <w:r w:rsidRPr="003F70EA">
              <w:rPr>
                <w:rFonts w:cstheme="minorHAnsi"/>
                <w:b/>
                <w:color w:val="222222"/>
                <w:lang w:val="en-US"/>
              </w:rPr>
              <w:t xml:space="preserve">. </w:t>
            </w:r>
            <w:r w:rsidRPr="003F70EA">
              <w:rPr>
                <w:rFonts w:cstheme="minorHAnsi"/>
                <w:bCs/>
                <w:color w:val="222222"/>
                <w:lang w:val="en-US"/>
              </w:rPr>
              <w:t xml:space="preserve">(2025). The intergenerational impact of mothers and fathers on children's word reading development. </w:t>
            </w:r>
            <w:r w:rsidRPr="003F70EA">
              <w:rPr>
                <w:rFonts w:cstheme="minorHAnsi"/>
                <w:bCs/>
                <w:i/>
                <w:iCs/>
                <w:color w:val="222222"/>
                <w:lang w:val="en-US"/>
              </w:rPr>
              <w:t>Journal of Child Psychology and Psychiatry</w:t>
            </w:r>
            <w:r w:rsidRPr="003F70EA">
              <w:rPr>
                <w:rFonts w:cstheme="minorHAnsi"/>
                <w:bCs/>
                <w:color w:val="222222"/>
                <w:lang w:val="en-US"/>
              </w:rPr>
              <w:t xml:space="preserve">. </w:t>
            </w:r>
            <w:r w:rsidRPr="003F70EA">
              <w:rPr>
                <w:rFonts w:cstheme="minorHAnsi"/>
                <w:color w:val="222222"/>
                <w:lang w:val="en-US"/>
              </w:rPr>
              <w:t>https://doi.org/10.1111/jcpp.14107</w:t>
            </w:r>
          </w:p>
        </w:tc>
      </w:tr>
      <w:tr w:rsidR="005E1311" w:rsidRPr="00A14667" w14:paraId="3AC0566F" w14:textId="77777777">
        <w:tc>
          <w:tcPr>
            <w:tcW w:w="5559" w:type="dxa"/>
          </w:tcPr>
          <w:p w14:paraId="12ED7579" w14:textId="02327D90" w:rsidR="005E1311" w:rsidRPr="003F70EA" w:rsidRDefault="005E1311" w:rsidP="001E129C">
            <w:pPr>
              <w:tabs>
                <w:tab w:val="left" w:pos="426"/>
              </w:tabs>
              <w:spacing w:after="0" w:line="240" w:lineRule="auto"/>
              <w:rPr>
                <w:rFonts w:cstheme="minorHAnsi"/>
                <w:b/>
                <w:color w:val="222222"/>
              </w:rPr>
            </w:pPr>
            <w:r w:rsidRPr="003F70EA">
              <w:rPr>
                <w:rFonts w:cstheme="minorHAnsi"/>
                <w:b/>
                <w:color w:val="222222"/>
                <w:lang w:val="en-US"/>
              </w:rPr>
              <w:t>3.</w:t>
            </w:r>
            <w:r w:rsidRPr="003F70EA">
              <w:rPr>
                <w:rFonts w:cstheme="minorHAnsi"/>
                <w:bCs/>
                <w:color w:val="222222"/>
                <w:lang w:val="en-US"/>
              </w:rPr>
              <w:t xml:space="preserve"> van Bergen, E, Sunde, H.F. ,  Rowland, C</w:t>
            </w:r>
            <w:r w:rsidRPr="003F70EA">
              <w:rPr>
                <w:rFonts w:cstheme="minorHAnsi"/>
                <w:b/>
                <w:color w:val="222222"/>
                <w:lang w:val="en-US"/>
              </w:rPr>
              <w:t xml:space="preserve">.,  Melby-Lervåg, M., </w:t>
            </w:r>
            <w:r w:rsidRPr="003F70EA">
              <w:rPr>
                <w:rFonts w:cstheme="minorHAnsi"/>
                <w:bCs/>
                <w:color w:val="222222"/>
                <w:lang w:val="en-US"/>
              </w:rPr>
              <w:t xml:space="preserve">and Torvik, F.A.. "Why educational inequality runs in families: Genetics matter more than environment." </w:t>
            </w:r>
            <w:r w:rsidRPr="003F70EA">
              <w:rPr>
                <w:rFonts w:cstheme="minorHAnsi"/>
                <w:bCs/>
                <w:color w:val="222222"/>
              </w:rPr>
              <w:t xml:space="preserve">(2025). </w:t>
            </w:r>
            <w:r w:rsidR="00400D6E">
              <w:rPr>
                <w:rFonts w:cstheme="minorHAnsi"/>
                <w:bCs/>
                <w:color w:val="222222"/>
              </w:rPr>
              <w:t>Under revision JCPP</w:t>
            </w:r>
          </w:p>
        </w:tc>
      </w:tr>
      <w:tr w:rsidR="005E1311" w:rsidRPr="00A14667" w14:paraId="1E795D07" w14:textId="77777777">
        <w:tc>
          <w:tcPr>
            <w:tcW w:w="5559" w:type="dxa"/>
          </w:tcPr>
          <w:p w14:paraId="7FC0B1FE" w14:textId="77777777" w:rsidR="005E1311" w:rsidRPr="003F70EA" w:rsidRDefault="005E1311" w:rsidP="001E129C">
            <w:pPr>
              <w:tabs>
                <w:tab w:val="left" w:pos="426"/>
              </w:tabs>
              <w:spacing w:after="0" w:line="240" w:lineRule="auto"/>
              <w:rPr>
                <w:rFonts w:cstheme="minorHAnsi"/>
                <w:b/>
                <w:color w:val="222222"/>
              </w:rPr>
            </w:pPr>
            <w:r w:rsidRPr="003F70EA">
              <w:rPr>
                <w:rFonts w:cstheme="minorHAnsi"/>
                <w:b/>
                <w:bCs/>
                <w:color w:val="222222"/>
                <w:lang w:val="en-US" w:eastAsia="zh-CN"/>
              </w:rPr>
              <w:t>4.</w:t>
            </w:r>
            <w:r w:rsidRPr="003F70EA">
              <w:rPr>
                <w:rFonts w:cstheme="minorHAnsi"/>
                <w:color w:val="222222"/>
                <w:lang w:val="en-US" w:eastAsia="zh-CN"/>
              </w:rPr>
              <w:t xml:space="preserve"> </w:t>
            </w:r>
            <w:r w:rsidRPr="003F70EA">
              <w:rPr>
                <w:rFonts w:cstheme="minorHAnsi"/>
                <w:lang w:val="en-US"/>
              </w:rPr>
              <w:t xml:space="preserve">Snowling, M. &amp; </w:t>
            </w:r>
            <w:r w:rsidRPr="003F70EA">
              <w:rPr>
                <w:rFonts w:cstheme="minorHAnsi"/>
                <w:b/>
                <w:lang w:val="en-US"/>
              </w:rPr>
              <w:t>Melby-Lervåg, M.</w:t>
            </w:r>
            <w:r w:rsidRPr="003F70EA">
              <w:rPr>
                <w:rFonts w:cstheme="minorHAnsi"/>
                <w:lang w:val="en-US"/>
              </w:rPr>
              <w:t xml:space="preserve"> (2016). Using family risk of dyslexia to uncover cognitive causal factors: A meta-analysis and systematic review. </w:t>
            </w:r>
            <w:r w:rsidRPr="003F70EA">
              <w:rPr>
                <w:rFonts w:cstheme="minorHAnsi"/>
                <w:i/>
              </w:rPr>
              <w:t xml:space="preserve">Psychological Bulletin, </w:t>
            </w:r>
            <w:r w:rsidRPr="003F70EA">
              <w:rPr>
                <w:rFonts w:cstheme="minorHAnsi"/>
                <w:i/>
                <w:iCs/>
                <w:color w:val="222222"/>
              </w:rPr>
              <w:t>142</w:t>
            </w:r>
            <w:r w:rsidRPr="003F70EA">
              <w:rPr>
                <w:rFonts w:cstheme="minorHAnsi"/>
                <w:color w:val="222222"/>
              </w:rPr>
              <w:t>, 498-545</w:t>
            </w:r>
            <w:r w:rsidRPr="003F70EA">
              <w:rPr>
                <w:rFonts w:cstheme="minorHAnsi"/>
              </w:rPr>
              <w:t xml:space="preserve"> </w:t>
            </w:r>
          </w:p>
        </w:tc>
      </w:tr>
      <w:tr w:rsidR="005E1311" w:rsidRPr="00A14667" w14:paraId="67846830" w14:textId="77777777">
        <w:tc>
          <w:tcPr>
            <w:tcW w:w="5559" w:type="dxa"/>
          </w:tcPr>
          <w:p w14:paraId="30F2A3D8" w14:textId="77777777" w:rsidR="005E1311" w:rsidRPr="003F70EA" w:rsidRDefault="005E1311" w:rsidP="001E129C">
            <w:pPr>
              <w:spacing w:after="0" w:line="240" w:lineRule="auto"/>
              <w:rPr>
                <w:rFonts w:cstheme="minorHAnsi"/>
                <w:b/>
                <w:color w:val="222222"/>
              </w:rPr>
            </w:pPr>
            <w:r w:rsidRPr="003F70EA">
              <w:rPr>
                <w:rFonts w:cstheme="minorHAnsi"/>
                <w:b/>
                <w:color w:val="222222"/>
              </w:rPr>
              <w:t>5.</w:t>
            </w:r>
            <w:r w:rsidRPr="003F70EA">
              <w:rPr>
                <w:rFonts w:cstheme="minorHAnsi"/>
                <w:bCs/>
                <w:color w:val="222222"/>
              </w:rPr>
              <w:t xml:space="preserve"> Hagen, Å. M., Rogde, K., </w:t>
            </w:r>
            <w:r w:rsidRPr="003F70EA">
              <w:rPr>
                <w:rFonts w:cstheme="minorHAnsi"/>
                <w:b/>
                <w:color w:val="222222"/>
              </w:rPr>
              <w:t>Melby-Lervåg, M.,</w:t>
            </w:r>
            <w:r w:rsidRPr="003F70EA">
              <w:rPr>
                <w:rFonts w:cstheme="minorHAnsi"/>
                <w:bCs/>
                <w:color w:val="222222"/>
              </w:rPr>
              <w:t xml:space="preserve"> &amp; Lervåg, A. (2025). </w:t>
            </w:r>
            <w:r w:rsidRPr="003F70EA">
              <w:rPr>
                <w:rFonts w:cstheme="minorHAnsi"/>
                <w:bCs/>
                <w:color w:val="222222"/>
                <w:lang w:val="en-US"/>
              </w:rPr>
              <w:t xml:space="preserve">Do the effects of a preschool language intervention last in the long run? </w:t>
            </w:r>
            <w:r w:rsidRPr="003F70EA">
              <w:rPr>
                <w:rFonts w:cstheme="minorHAnsi"/>
                <w:bCs/>
                <w:color w:val="222222"/>
              </w:rPr>
              <w:t xml:space="preserve">A 4-year follow-up study. </w:t>
            </w:r>
            <w:r w:rsidRPr="003F70EA">
              <w:rPr>
                <w:rFonts w:cstheme="minorHAnsi"/>
                <w:bCs/>
                <w:i/>
                <w:iCs/>
                <w:color w:val="222222"/>
              </w:rPr>
              <w:t>Psychological Science</w:t>
            </w:r>
            <w:r w:rsidRPr="003F70EA">
              <w:rPr>
                <w:rFonts w:cstheme="minorHAnsi"/>
                <w:bCs/>
                <w:color w:val="222222"/>
              </w:rPr>
              <w:t xml:space="preserve">, </w:t>
            </w:r>
            <w:r w:rsidRPr="003F70EA">
              <w:rPr>
                <w:rFonts w:cstheme="minorHAnsi"/>
                <w:bCs/>
                <w:i/>
                <w:iCs/>
                <w:color w:val="222222"/>
              </w:rPr>
              <w:t>36</w:t>
            </w:r>
            <w:r w:rsidRPr="003F70EA">
              <w:rPr>
                <w:rFonts w:cstheme="minorHAnsi"/>
                <w:bCs/>
                <w:color w:val="222222"/>
              </w:rPr>
              <w:t>(12), 887-898.</w:t>
            </w:r>
          </w:p>
        </w:tc>
      </w:tr>
      <w:tr w:rsidR="005E1311" w:rsidRPr="00A14667" w14:paraId="0DCCF94B" w14:textId="77777777">
        <w:tc>
          <w:tcPr>
            <w:tcW w:w="5559" w:type="dxa"/>
          </w:tcPr>
          <w:p w14:paraId="5D9DE7A8" w14:textId="77777777" w:rsidR="005E1311" w:rsidRPr="003F70EA" w:rsidRDefault="005E1311" w:rsidP="001E129C">
            <w:pPr>
              <w:spacing w:after="0" w:line="240" w:lineRule="auto"/>
              <w:rPr>
                <w:rFonts w:cstheme="minorHAnsi"/>
                <w:b/>
                <w:color w:val="222222"/>
              </w:rPr>
            </w:pPr>
            <w:r w:rsidRPr="003F70EA">
              <w:rPr>
                <w:rFonts w:cstheme="minorHAnsi"/>
                <w:b/>
                <w:bCs/>
              </w:rPr>
              <w:t>6.</w:t>
            </w:r>
            <w:r w:rsidRPr="003F70EA">
              <w:rPr>
                <w:rFonts w:cstheme="minorHAnsi"/>
              </w:rPr>
              <w:t xml:space="preserve"> Hagen, Å., </w:t>
            </w:r>
            <w:r w:rsidRPr="003F70EA">
              <w:rPr>
                <w:rFonts w:cstheme="minorHAnsi"/>
                <w:b/>
              </w:rPr>
              <w:t>Melby-Lervåg, M.</w:t>
            </w:r>
            <w:r w:rsidRPr="003F70EA">
              <w:rPr>
                <w:rFonts w:cstheme="minorHAnsi"/>
              </w:rPr>
              <w:t xml:space="preserve"> &amp; Lervåg, A. (2017). </w:t>
            </w:r>
            <w:r w:rsidRPr="003F70EA">
              <w:rPr>
                <w:rFonts w:cstheme="minorHAnsi"/>
                <w:lang w:val="en-US"/>
              </w:rPr>
              <w:t xml:space="preserve">Improving language comprehension in preschool children with language difficulties: A cluster randomised trial. </w:t>
            </w:r>
            <w:r w:rsidRPr="003F70EA">
              <w:rPr>
                <w:rFonts w:cstheme="minorHAnsi"/>
                <w:i/>
              </w:rPr>
              <w:t>Journal of Child Psychology and Psychiatry</w:t>
            </w:r>
            <w:r w:rsidRPr="003F70EA">
              <w:rPr>
                <w:rFonts w:cstheme="minorHAnsi"/>
                <w:i/>
                <w:iCs/>
              </w:rPr>
              <w:t>, 58</w:t>
            </w:r>
            <w:r w:rsidRPr="003F70EA">
              <w:rPr>
                <w:rFonts w:cstheme="minorHAnsi"/>
              </w:rPr>
              <w:t xml:space="preserve">(19), 1132-1140. </w:t>
            </w:r>
          </w:p>
        </w:tc>
      </w:tr>
      <w:tr w:rsidR="005E1311" w:rsidRPr="00A14667" w14:paraId="6FEC0B23" w14:textId="77777777">
        <w:tc>
          <w:tcPr>
            <w:tcW w:w="5559" w:type="dxa"/>
          </w:tcPr>
          <w:p w14:paraId="0B845CE2" w14:textId="77777777" w:rsidR="005E1311" w:rsidRPr="003F70EA" w:rsidRDefault="005E1311" w:rsidP="001E129C">
            <w:pPr>
              <w:spacing w:after="0" w:line="240" w:lineRule="auto"/>
              <w:rPr>
                <w:rFonts w:cstheme="minorHAnsi"/>
                <w:b/>
                <w:color w:val="222222"/>
              </w:rPr>
            </w:pPr>
            <w:r w:rsidRPr="003F70EA">
              <w:rPr>
                <w:rFonts w:cstheme="minorHAnsi"/>
                <w:b/>
                <w:bCs/>
              </w:rPr>
              <w:t>7.</w:t>
            </w:r>
            <w:r w:rsidRPr="003F70EA">
              <w:rPr>
                <w:rFonts w:cstheme="minorHAnsi"/>
              </w:rPr>
              <w:t xml:space="preserve"> Hjetland, H. Lervåg, A. Lyster, S.A.H., Hagtvet, B., Hulme, C. &amp; </w:t>
            </w:r>
            <w:r w:rsidRPr="003F70EA">
              <w:rPr>
                <w:rFonts w:cstheme="minorHAnsi"/>
                <w:b/>
              </w:rPr>
              <w:t>Melby-Lervåg, M.</w:t>
            </w:r>
            <w:r w:rsidRPr="003F70EA">
              <w:rPr>
                <w:rFonts w:cstheme="minorHAnsi"/>
              </w:rPr>
              <w:t xml:space="preserve"> (2019). </w:t>
            </w:r>
            <w:r w:rsidRPr="003F70EA">
              <w:rPr>
                <w:rFonts w:cstheme="minorHAnsi"/>
                <w:lang w:val="en-US"/>
              </w:rPr>
              <w:t xml:space="preserve">Pathways to reading comprehension: A longitudinal study from 4 to 9 years of age. </w:t>
            </w:r>
            <w:r w:rsidRPr="003F70EA">
              <w:rPr>
                <w:rFonts w:cstheme="minorHAnsi"/>
                <w:i/>
              </w:rPr>
              <w:t>Journal of Educational Psychology, 11</w:t>
            </w:r>
            <w:r w:rsidRPr="003F70EA">
              <w:rPr>
                <w:rFonts w:cstheme="minorHAnsi"/>
                <w:iCs/>
              </w:rPr>
              <w:t>(5).</w:t>
            </w:r>
            <w:r w:rsidRPr="003F70EA">
              <w:rPr>
                <w:rFonts w:cstheme="minorHAnsi"/>
              </w:rPr>
              <w:t xml:space="preserve"> </w:t>
            </w:r>
          </w:p>
        </w:tc>
      </w:tr>
      <w:tr w:rsidR="005E1311" w:rsidRPr="00A14667" w14:paraId="7D89C85C" w14:textId="77777777">
        <w:tc>
          <w:tcPr>
            <w:tcW w:w="5559" w:type="dxa"/>
          </w:tcPr>
          <w:p w14:paraId="4D743107" w14:textId="77777777" w:rsidR="005E1311" w:rsidRPr="003F70EA" w:rsidRDefault="005E1311" w:rsidP="001E129C">
            <w:pPr>
              <w:pStyle w:val="AbstractText"/>
              <w:spacing w:line="240" w:lineRule="auto"/>
              <w:rPr>
                <w:rFonts w:asciiTheme="minorHAnsi" w:hAnsiTheme="minorHAnsi" w:cstheme="minorHAnsi"/>
                <w:sz w:val="22"/>
                <w:szCs w:val="22"/>
                <w:lang w:val="en-GB"/>
              </w:rPr>
            </w:pPr>
            <w:r w:rsidRPr="003F70EA">
              <w:rPr>
                <w:rFonts w:asciiTheme="minorHAnsi" w:hAnsiTheme="minorHAnsi" w:cstheme="minorHAnsi"/>
                <w:b/>
                <w:bCs/>
                <w:color w:val="222222"/>
                <w:sz w:val="22"/>
                <w:szCs w:val="22"/>
                <w:shd w:val="clear" w:color="auto" w:fill="FFFFFF"/>
                <w:lang w:val="en-GB"/>
              </w:rPr>
              <w:t>8.</w:t>
            </w:r>
            <w:r w:rsidRPr="003F70EA">
              <w:rPr>
                <w:rFonts w:asciiTheme="minorHAnsi" w:hAnsiTheme="minorHAnsi" w:cstheme="minorHAnsi"/>
                <w:color w:val="222222"/>
                <w:sz w:val="22"/>
                <w:szCs w:val="22"/>
                <w:shd w:val="clear" w:color="auto" w:fill="FFFFFF"/>
                <w:lang w:val="en-GB"/>
              </w:rPr>
              <w:t xml:space="preserve"> Lopez-Pedersen, A., Mononen, R., Aunio, P., Scherer, R., &amp; </w:t>
            </w:r>
            <w:r w:rsidRPr="003F70EA">
              <w:rPr>
                <w:rFonts w:asciiTheme="minorHAnsi" w:hAnsiTheme="minorHAnsi" w:cstheme="minorHAnsi"/>
                <w:b/>
                <w:bCs/>
                <w:color w:val="222222"/>
                <w:sz w:val="22"/>
                <w:szCs w:val="22"/>
                <w:shd w:val="clear" w:color="auto" w:fill="FFFFFF"/>
                <w:lang w:val="en-GB"/>
              </w:rPr>
              <w:t>Melby-Lervåg, M. (2023).</w:t>
            </w:r>
            <w:r w:rsidRPr="003F70EA">
              <w:rPr>
                <w:rFonts w:asciiTheme="minorHAnsi" w:hAnsiTheme="minorHAnsi" w:cstheme="minorHAnsi"/>
                <w:color w:val="222222"/>
                <w:sz w:val="22"/>
                <w:szCs w:val="22"/>
                <w:shd w:val="clear" w:color="auto" w:fill="FFFFFF"/>
                <w:lang w:val="en-GB"/>
              </w:rPr>
              <w:t xml:space="preserve"> Improving numeracy skills in first graders with low performance in early numeracy: A randomised controlled trial. </w:t>
            </w:r>
            <w:r w:rsidRPr="003F70EA">
              <w:rPr>
                <w:rFonts w:asciiTheme="minorHAnsi" w:hAnsiTheme="minorHAnsi" w:cstheme="minorHAnsi"/>
                <w:i/>
                <w:iCs/>
                <w:color w:val="222222"/>
                <w:sz w:val="22"/>
                <w:szCs w:val="22"/>
                <w:shd w:val="clear" w:color="auto" w:fill="FFFFFF"/>
                <w:lang w:val="en-GB"/>
              </w:rPr>
              <w:t>Remedial and Special Education</w:t>
            </w:r>
            <w:r w:rsidRPr="003F70EA">
              <w:rPr>
                <w:rFonts w:asciiTheme="minorHAnsi" w:hAnsiTheme="minorHAnsi" w:cstheme="minorHAnsi"/>
                <w:color w:val="222222"/>
                <w:sz w:val="22"/>
                <w:szCs w:val="22"/>
                <w:shd w:val="clear" w:color="auto" w:fill="FFFFFF"/>
                <w:lang w:val="en-GB"/>
              </w:rPr>
              <w:t xml:space="preserve">, </w:t>
            </w:r>
            <w:r w:rsidRPr="003F70EA">
              <w:rPr>
                <w:rFonts w:asciiTheme="minorHAnsi" w:hAnsiTheme="minorHAnsi" w:cstheme="minorHAnsi"/>
                <w:i/>
                <w:iCs/>
                <w:color w:val="222222"/>
                <w:sz w:val="22"/>
                <w:szCs w:val="22"/>
                <w:shd w:val="clear" w:color="auto" w:fill="FFFFFF"/>
                <w:lang w:val="en-GB"/>
              </w:rPr>
              <w:t>44</w:t>
            </w:r>
            <w:r w:rsidRPr="003F70EA">
              <w:rPr>
                <w:rFonts w:asciiTheme="minorHAnsi" w:hAnsiTheme="minorHAnsi" w:cstheme="minorHAnsi"/>
                <w:color w:val="222222"/>
                <w:sz w:val="22"/>
                <w:szCs w:val="22"/>
                <w:shd w:val="clear" w:color="auto" w:fill="FFFFFF"/>
                <w:lang w:val="en-GB"/>
              </w:rPr>
              <w:t>(2), 126-136.</w:t>
            </w:r>
          </w:p>
        </w:tc>
      </w:tr>
      <w:tr w:rsidR="005E1311" w:rsidRPr="00A14667" w14:paraId="6D83905A" w14:textId="77777777">
        <w:tc>
          <w:tcPr>
            <w:tcW w:w="5559" w:type="dxa"/>
          </w:tcPr>
          <w:p w14:paraId="29D86410" w14:textId="77777777" w:rsidR="005E1311" w:rsidRPr="003F70EA" w:rsidRDefault="005E1311" w:rsidP="001E129C">
            <w:pPr>
              <w:spacing w:after="0" w:line="240" w:lineRule="auto"/>
              <w:rPr>
                <w:rFonts w:cstheme="minorHAnsi"/>
                <w:color w:val="222222"/>
                <w:shd w:val="clear" w:color="auto" w:fill="FFFFFF"/>
              </w:rPr>
            </w:pPr>
            <w:r w:rsidRPr="003F70EA">
              <w:rPr>
                <w:rFonts w:cstheme="minorHAnsi"/>
                <w:b/>
                <w:bCs/>
                <w:color w:val="222222"/>
                <w:shd w:val="clear" w:color="auto" w:fill="FFFFFF"/>
                <w:lang w:val="nn-NO"/>
              </w:rPr>
              <w:t>9.</w:t>
            </w:r>
            <w:r w:rsidRPr="003F70EA">
              <w:rPr>
                <w:rFonts w:cstheme="minorHAnsi"/>
                <w:color w:val="222222"/>
                <w:shd w:val="clear" w:color="auto" w:fill="FFFFFF"/>
                <w:lang w:val="nn-NO"/>
              </w:rPr>
              <w:t xml:space="preserve"> Amland, T., Lervåg, A., &amp; </w:t>
            </w:r>
            <w:r w:rsidRPr="003F70EA">
              <w:rPr>
                <w:rFonts w:cstheme="minorHAnsi"/>
                <w:b/>
                <w:bCs/>
                <w:color w:val="222222"/>
                <w:shd w:val="clear" w:color="auto" w:fill="FFFFFF"/>
                <w:lang w:val="nn-NO"/>
              </w:rPr>
              <w:t>Melby-Lervåg, M.</w:t>
            </w:r>
            <w:r w:rsidRPr="003F70EA">
              <w:rPr>
                <w:rFonts w:cstheme="minorHAnsi"/>
                <w:color w:val="222222"/>
                <w:shd w:val="clear" w:color="auto" w:fill="FFFFFF"/>
                <w:lang w:val="nn-NO"/>
              </w:rPr>
              <w:t xml:space="preserve"> (2021). </w:t>
            </w:r>
            <w:r w:rsidRPr="003F70EA">
              <w:rPr>
                <w:rFonts w:cstheme="minorHAnsi"/>
                <w:color w:val="222222"/>
                <w:shd w:val="clear" w:color="auto" w:fill="FFFFFF"/>
                <w:lang w:val="en-US"/>
              </w:rPr>
              <w:t xml:space="preserve">Comorbidity between math and reading problems: Is phonological processing a mutual factor? </w:t>
            </w:r>
            <w:r w:rsidRPr="003F70EA">
              <w:rPr>
                <w:rFonts w:cstheme="minorHAnsi"/>
                <w:i/>
                <w:iCs/>
                <w:color w:val="222222"/>
                <w:shd w:val="clear" w:color="auto" w:fill="FFFFFF"/>
              </w:rPr>
              <w:t>Frontiers in Human Neuroscience</w:t>
            </w:r>
            <w:r w:rsidRPr="003F70EA">
              <w:rPr>
                <w:rFonts w:cstheme="minorHAnsi"/>
                <w:color w:val="222222"/>
                <w:shd w:val="clear" w:color="auto" w:fill="FFFFFF"/>
              </w:rPr>
              <w:t xml:space="preserve">, </w:t>
            </w:r>
            <w:r w:rsidRPr="003F70EA">
              <w:rPr>
                <w:rFonts w:cstheme="minorHAnsi"/>
                <w:i/>
                <w:iCs/>
                <w:color w:val="222222"/>
                <w:shd w:val="clear" w:color="auto" w:fill="FFFFFF"/>
              </w:rPr>
              <w:t>14</w:t>
            </w:r>
            <w:r w:rsidRPr="003F70EA">
              <w:rPr>
                <w:rFonts w:cstheme="minorHAnsi"/>
                <w:color w:val="222222"/>
                <w:shd w:val="clear" w:color="auto" w:fill="FFFFFF"/>
              </w:rPr>
              <w:t>, 577304.</w:t>
            </w:r>
          </w:p>
        </w:tc>
      </w:tr>
      <w:tr w:rsidR="005E1311" w:rsidRPr="00A14667" w14:paraId="6EA492F4" w14:textId="77777777">
        <w:tc>
          <w:tcPr>
            <w:tcW w:w="5559" w:type="dxa"/>
          </w:tcPr>
          <w:p w14:paraId="6B45C507" w14:textId="77777777" w:rsidR="005E1311" w:rsidRPr="003F70EA" w:rsidRDefault="005E1311" w:rsidP="001E129C">
            <w:pPr>
              <w:spacing w:after="0" w:line="240" w:lineRule="auto"/>
              <w:rPr>
                <w:rFonts w:cstheme="minorHAnsi"/>
                <w:b/>
                <w:color w:val="222222"/>
              </w:rPr>
            </w:pPr>
            <w:r w:rsidRPr="003F70EA">
              <w:rPr>
                <w:rFonts w:cstheme="minorHAnsi"/>
                <w:b/>
                <w:bCs/>
                <w:color w:val="222222"/>
                <w:shd w:val="clear" w:color="auto" w:fill="FFFFFF"/>
                <w:lang w:val="en-US"/>
              </w:rPr>
              <w:t>10.</w:t>
            </w:r>
            <w:r w:rsidRPr="003F70EA">
              <w:rPr>
                <w:rFonts w:cstheme="minorHAnsi"/>
                <w:color w:val="222222"/>
                <w:shd w:val="clear" w:color="auto" w:fill="FFFFFF"/>
                <w:lang w:val="en-US"/>
              </w:rPr>
              <w:t xml:space="preserve"> Hoff, D., Amland, T., </w:t>
            </w:r>
            <w:r w:rsidRPr="003F70EA">
              <w:rPr>
                <w:rFonts w:cstheme="minorHAnsi"/>
                <w:b/>
                <w:bCs/>
                <w:color w:val="222222"/>
                <w:shd w:val="clear" w:color="auto" w:fill="FFFFFF"/>
                <w:lang w:val="en-US"/>
              </w:rPr>
              <w:t>Melby-Lervåg, M</w:t>
            </w:r>
            <w:r w:rsidRPr="003F70EA">
              <w:rPr>
                <w:rFonts w:cstheme="minorHAnsi"/>
                <w:color w:val="222222"/>
                <w:shd w:val="clear" w:color="auto" w:fill="FFFFFF"/>
                <w:lang w:val="en-US"/>
              </w:rPr>
              <w:t xml:space="preserve">., Lervåg, A., &amp; Protopapas, A. (2023). Early rapid naming longitudinally predicts shared variance in reading and arithmetic fluency. </w:t>
            </w:r>
            <w:r w:rsidRPr="003F70EA">
              <w:rPr>
                <w:rFonts w:cstheme="minorHAnsi"/>
                <w:i/>
                <w:iCs/>
                <w:color w:val="222222"/>
                <w:shd w:val="clear" w:color="auto" w:fill="FFFFFF"/>
              </w:rPr>
              <w:t>Journal of Experimental Child Psychology</w:t>
            </w:r>
            <w:r w:rsidRPr="003F70EA">
              <w:rPr>
                <w:rFonts w:cstheme="minorHAnsi"/>
                <w:color w:val="222222"/>
                <w:shd w:val="clear" w:color="auto" w:fill="FFFFFF"/>
              </w:rPr>
              <w:t xml:space="preserve">, </w:t>
            </w:r>
            <w:r w:rsidRPr="003F70EA">
              <w:rPr>
                <w:rFonts w:cstheme="minorHAnsi"/>
                <w:i/>
                <w:iCs/>
                <w:color w:val="222222"/>
                <w:shd w:val="clear" w:color="auto" w:fill="FFFFFF"/>
              </w:rPr>
              <w:t>231</w:t>
            </w:r>
            <w:r w:rsidRPr="003F70EA">
              <w:rPr>
                <w:rFonts w:cstheme="minorHAnsi"/>
                <w:color w:val="222222"/>
                <w:shd w:val="clear" w:color="auto" w:fill="FFFFFF"/>
              </w:rPr>
              <w:t>, 105656.</w:t>
            </w:r>
          </w:p>
        </w:tc>
      </w:tr>
    </w:tbl>
    <w:p w14:paraId="1B2D9BF5" w14:textId="31DC658A" w:rsidR="001C0B1A" w:rsidRDefault="001C0B1A" w:rsidP="002624BA">
      <w:pPr>
        <w:spacing w:after="200" w:line="240" w:lineRule="auto"/>
        <w:rPr>
          <w:color w:val="2171FF" w:themeColor="text2" w:themeTint="99"/>
        </w:rPr>
      </w:pPr>
    </w:p>
    <w:p w14:paraId="56A3E903" w14:textId="207240B5" w:rsidR="004C0720" w:rsidRPr="00DF7D20" w:rsidRDefault="00DF7D20" w:rsidP="004C0720">
      <w:pPr>
        <w:spacing w:after="200" w:line="240" w:lineRule="auto"/>
        <w:rPr>
          <w:b/>
          <w:sz w:val="24"/>
          <w:szCs w:val="24"/>
        </w:rPr>
      </w:pPr>
      <w:r w:rsidRPr="00DF7D20">
        <w:rPr>
          <w:b/>
          <w:bCs/>
          <w:sz w:val="24"/>
          <w:szCs w:val="24"/>
        </w:rPr>
        <w:t xml:space="preserve">COMPLETE LIST OF PUBLICATIONS AND OUTPUTS </w:t>
      </w:r>
    </w:p>
    <w:p w14:paraId="28B7B6B6" w14:textId="77777777" w:rsidR="00874F5C" w:rsidRPr="00036F14" w:rsidRDefault="00874F5C" w:rsidP="005E7748">
      <w:pPr>
        <w:pStyle w:val="Heading1"/>
        <w:spacing w:before="0"/>
        <w:rPr>
          <w:sz w:val="22"/>
          <w:szCs w:val="22"/>
        </w:rPr>
      </w:pPr>
      <w:r w:rsidRPr="00036F14">
        <w:rPr>
          <w:sz w:val="22"/>
          <w:szCs w:val="22"/>
        </w:rPr>
        <w:t>Summary</w:t>
      </w:r>
    </w:p>
    <w:tbl>
      <w:tblPr>
        <w:tblW w:w="0" w:type="auto"/>
        <w:tblLayout w:type="fixed"/>
        <w:tblLook w:val="04A0" w:firstRow="1" w:lastRow="0" w:firstColumn="1" w:lastColumn="0" w:noHBand="0" w:noVBand="1"/>
      </w:tblPr>
      <w:tblGrid>
        <w:gridCol w:w="4680"/>
        <w:gridCol w:w="4680"/>
      </w:tblGrid>
      <w:tr w:rsidR="00DF33B3" w14:paraId="3AC091CD"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597191FB" w14:textId="105C7318" w:rsidR="00DF33B3" w:rsidRDefault="00DF33B3" w:rsidP="00036F14">
            <w:pPr>
              <w:spacing w:after="0"/>
            </w:pPr>
            <w:r>
              <w:t>Books / monographs</w:t>
            </w:r>
          </w:p>
        </w:tc>
        <w:tc>
          <w:tcPr>
            <w:tcW w:w="4680" w:type="dxa"/>
            <w:tcBorders>
              <w:top w:val="single" w:sz="4" w:space="0" w:color="D9E2EC"/>
              <w:left w:val="single" w:sz="4" w:space="0" w:color="D9E2EC"/>
              <w:bottom w:val="single" w:sz="4" w:space="0" w:color="D9E2EC"/>
              <w:right w:val="single" w:sz="4" w:space="0" w:color="D9E2EC"/>
            </w:tcBorders>
          </w:tcPr>
          <w:p w14:paraId="74FA2093" w14:textId="45B81BBC" w:rsidR="00DF33B3" w:rsidRDefault="00DF33B3" w:rsidP="00036F14">
            <w:pPr>
              <w:spacing w:after="0"/>
            </w:pPr>
            <w:r>
              <w:t>3</w:t>
            </w:r>
          </w:p>
        </w:tc>
      </w:tr>
      <w:tr w:rsidR="00874F5C" w14:paraId="2587DFD1"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0887D2E7" w14:textId="77777777" w:rsidR="00874F5C" w:rsidRDefault="00874F5C" w:rsidP="00036F14">
            <w:pPr>
              <w:spacing w:after="0"/>
            </w:pPr>
            <w:r>
              <w:t>Articles</w:t>
            </w:r>
          </w:p>
        </w:tc>
        <w:tc>
          <w:tcPr>
            <w:tcW w:w="4680" w:type="dxa"/>
            <w:tcBorders>
              <w:top w:val="single" w:sz="4" w:space="0" w:color="D9E2EC"/>
              <w:left w:val="single" w:sz="4" w:space="0" w:color="D9E2EC"/>
              <w:bottom w:val="single" w:sz="4" w:space="0" w:color="D9E2EC"/>
              <w:right w:val="single" w:sz="4" w:space="0" w:color="D9E2EC"/>
            </w:tcBorders>
          </w:tcPr>
          <w:p w14:paraId="5DB28AE8" w14:textId="77777777" w:rsidR="00874F5C" w:rsidRDefault="00874F5C" w:rsidP="00036F14">
            <w:pPr>
              <w:spacing w:after="0"/>
            </w:pPr>
            <w:r>
              <w:t>83</w:t>
            </w:r>
          </w:p>
        </w:tc>
      </w:tr>
      <w:tr w:rsidR="00874F5C" w14:paraId="6091B9F9"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68A2203A" w14:textId="77777777" w:rsidR="00874F5C" w:rsidRDefault="00874F5C" w:rsidP="00036F14">
            <w:pPr>
              <w:spacing w:after="0"/>
            </w:pPr>
            <w:r>
              <w:t>Book chapters</w:t>
            </w:r>
          </w:p>
        </w:tc>
        <w:tc>
          <w:tcPr>
            <w:tcW w:w="4680" w:type="dxa"/>
            <w:tcBorders>
              <w:top w:val="single" w:sz="4" w:space="0" w:color="D9E2EC"/>
              <w:left w:val="single" w:sz="4" w:space="0" w:color="D9E2EC"/>
              <w:bottom w:val="single" w:sz="4" w:space="0" w:color="D9E2EC"/>
              <w:right w:val="single" w:sz="4" w:space="0" w:color="D9E2EC"/>
            </w:tcBorders>
          </w:tcPr>
          <w:p w14:paraId="2EBB3FF7" w14:textId="77777777" w:rsidR="00874F5C" w:rsidRDefault="00874F5C" w:rsidP="00036F14">
            <w:pPr>
              <w:spacing w:after="0"/>
            </w:pPr>
            <w:r>
              <w:t>9</w:t>
            </w:r>
          </w:p>
        </w:tc>
      </w:tr>
      <w:tr w:rsidR="00874F5C" w14:paraId="05927C9D"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51987E17" w14:textId="77777777" w:rsidR="00874F5C" w:rsidRDefault="00874F5C" w:rsidP="00036F14">
            <w:pPr>
              <w:spacing w:after="0"/>
            </w:pPr>
            <w:r>
              <w:t>Conference contributions</w:t>
            </w:r>
          </w:p>
        </w:tc>
        <w:tc>
          <w:tcPr>
            <w:tcW w:w="4680" w:type="dxa"/>
            <w:tcBorders>
              <w:top w:val="single" w:sz="4" w:space="0" w:color="D9E2EC"/>
              <w:left w:val="single" w:sz="4" w:space="0" w:color="D9E2EC"/>
              <w:bottom w:val="single" w:sz="4" w:space="0" w:color="D9E2EC"/>
              <w:right w:val="single" w:sz="4" w:space="0" w:color="D9E2EC"/>
            </w:tcBorders>
          </w:tcPr>
          <w:p w14:paraId="622A2320" w14:textId="77777777" w:rsidR="00874F5C" w:rsidRDefault="00874F5C" w:rsidP="00036F14">
            <w:pPr>
              <w:spacing w:after="0"/>
            </w:pPr>
            <w:r>
              <w:t>61</w:t>
            </w:r>
          </w:p>
        </w:tc>
      </w:tr>
      <w:tr w:rsidR="00874F5C" w14:paraId="1B3D68EA" w14:textId="77777777" w:rsidTr="00874F5C">
        <w:tc>
          <w:tcPr>
            <w:tcW w:w="4680" w:type="dxa"/>
            <w:tcBorders>
              <w:top w:val="single" w:sz="4" w:space="0" w:color="D9E2EC"/>
              <w:left w:val="single" w:sz="4" w:space="0" w:color="D9E2EC"/>
              <w:bottom w:val="single" w:sz="4" w:space="0" w:color="D9E2EC"/>
              <w:right w:val="single" w:sz="4" w:space="0" w:color="D9E2EC"/>
            </w:tcBorders>
          </w:tcPr>
          <w:p w14:paraId="5FC33B6B" w14:textId="09EAEE4E" w:rsidR="00874F5C" w:rsidRDefault="00874F5C" w:rsidP="00036F14">
            <w:pPr>
              <w:spacing w:after="0"/>
            </w:pPr>
            <w:r>
              <w:t>Media coverage, podcasts, etc. (examples)</w:t>
            </w:r>
          </w:p>
        </w:tc>
        <w:tc>
          <w:tcPr>
            <w:tcW w:w="4680" w:type="dxa"/>
            <w:tcBorders>
              <w:top w:val="single" w:sz="4" w:space="0" w:color="D9E2EC"/>
              <w:left w:val="single" w:sz="4" w:space="0" w:color="D9E2EC"/>
              <w:bottom w:val="single" w:sz="4" w:space="0" w:color="D9E2EC"/>
              <w:right w:val="single" w:sz="4" w:space="0" w:color="D9E2EC"/>
            </w:tcBorders>
          </w:tcPr>
          <w:p w14:paraId="5FCB7466" w14:textId="77777777" w:rsidR="00874F5C" w:rsidRDefault="00874F5C" w:rsidP="00036F14">
            <w:pPr>
              <w:spacing w:after="0"/>
            </w:pPr>
            <w:r>
              <w:t>22</w:t>
            </w:r>
          </w:p>
        </w:tc>
      </w:tr>
    </w:tbl>
    <w:p w14:paraId="3497BE7A" w14:textId="77777777" w:rsidR="00E75C47" w:rsidRDefault="00E75C47" w:rsidP="00036F14">
      <w:pPr>
        <w:spacing w:after="0"/>
        <w:rPr>
          <w:b/>
          <w:bCs/>
        </w:rPr>
      </w:pPr>
    </w:p>
    <w:p w14:paraId="1DEE9627" w14:textId="4069C42D" w:rsidR="00874F5C" w:rsidRDefault="00E75C47" w:rsidP="00E75C47">
      <w:pPr>
        <w:spacing w:after="0" w:line="240" w:lineRule="auto"/>
        <w:rPr>
          <w:b/>
          <w:bCs/>
        </w:rPr>
      </w:pPr>
      <w:r w:rsidRPr="00E75C47">
        <w:rPr>
          <w:b/>
          <w:bCs/>
        </w:rPr>
        <w:t>Books / monographs</w:t>
      </w:r>
    </w:p>
    <w:p w14:paraId="1C46AA0C" w14:textId="40D11F4B" w:rsidR="00E75C47" w:rsidRDefault="00E75C47" w:rsidP="00E75C47">
      <w:pPr>
        <w:spacing w:after="0" w:line="240" w:lineRule="auto"/>
        <w:rPr>
          <w:sz w:val="20"/>
          <w:szCs w:val="20"/>
        </w:rPr>
      </w:pPr>
      <w:r w:rsidRPr="00E75C47">
        <w:rPr>
          <w:sz w:val="20"/>
          <w:szCs w:val="20"/>
        </w:rPr>
        <w:t>Melby-Lervåg, M.</w:t>
      </w:r>
      <w:r>
        <w:rPr>
          <w:sz w:val="20"/>
          <w:szCs w:val="20"/>
        </w:rPr>
        <w:t xml:space="preserve"> &amp; Ogden, T. (2026). Innføring i spesialpedagogikk. Gyldendal</w:t>
      </w:r>
    </w:p>
    <w:p w14:paraId="263D9C92" w14:textId="6462E90E" w:rsidR="00E75C47" w:rsidRPr="00E75C47" w:rsidRDefault="00E75C47" w:rsidP="00E75C47">
      <w:pPr>
        <w:spacing w:after="0" w:line="240" w:lineRule="auto"/>
        <w:rPr>
          <w:sz w:val="20"/>
          <w:szCs w:val="20"/>
        </w:rPr>
      </w:pPr>
      <w:r w:rsidRPr="00E75C47">
        <w:rPr>
          <w:sz w:val="20"/>
          <w:szCs w:val="20"/>
        </w:rPr>
        <w:t xml:space="preserve">Melby-Lervåg, M. (2025). </w:t>
      </w:r>
      <w:r w:rsidRPr="00E75C47">
        <w:rPr>
          <w:i/>
          <w:sz w:val="20"/>
          <w:szCs w:val="20"/>
        </w:rPr>
        <w:t>Når språk, lesing eller matematikk er vanskelig En grunnbok</w:t>
      </w:r>
      <w:r w:rsidRPr="00E75C47">
        <w:rPr>
          <w:sz w:val="20"/>
          <w:szCs w:val="20"/>
        </w:rPr>
        <w:t>. Fagbokforlaget.</w:t>
      </w:r>
    </w:p>
    <w:p w14:paraId="35F221FC" w14:textId="37F52C7F" w:rsidR="00E75C47" w:rsidRPr="008A245F" w:rsidRDefault="00E75C47" w:rsidP="00E75C47">
      <w:pPr>
        <w:pStyle w:val="APAReference"/>
        <w:spacing w:after="0" w:line="240" w:lineRule="auto"/>
        <w:rPr>
          <w:szCs w:val="20"/>
          <w:lang w:val="nn-NO"/>
        </w:rPr>
      </w:pPr>
      <w:r w:rsidRPr="00E75C47">
        <w:rPr>
          <w:szCs w:val="20"/>
        </w:rPr>
        <w:t xml:space="preserve">Melby-Lervåg, M. (2009). </w:t>
      </w:r>
      <w:r w:rsidRPr="00E75C47">
        <w:rPr>
          <w:i/>
          <w:szCs w:val="20"/>
        </w:rPr>
        <w:t>Phonological representations, verbal short-term memory and reading skills</w:t>
      </w:r>
      <w:r w:rsidRPr="00E75C47">
        <w:rPr>
          <w:szCs w:val="20"/>
        </w:rPr>
        <w:t xml:space="preserve"> [Doctoral dissertation</w:t>
      </w:r>
      <w:r w:rsidR="00E87946">
        <w:rPr>
          <w:szCs w:val="20"/>
        </w:rPr>
        <w:t>, monography</w:t>
      </w:r>
      <w:r w:rsidRPr="00E75C47">
        <w:rPr>
          <w:szCs w:val="20"/>
        </w:rPr>
        <w:t xml:space="preserve">]. </w:t>
      </w:r>
      <w:r w:rsidRPr="008A245F">
        <w:rPr>
          <w:szCs w:val="20"/>
          <w:lang w:val="nn-NO"/>
        </w:rPr>
        <w:t>University of Oslo.</w:t>
      </w:r>
    </w:p>
    <w:p w14:paraId="3801387E" w14:textId="77777777" w:rsidR="00EB51A4" w:rsidRPr="008A245F" w:rsidRDefault="00EB51A4" w:rsidP="00E75C47">
      <w:pPr>
        <w:pStyle w:val="APAReference"/>
        <w:spacing w:after="0" w:line="240" w:lineRule="auto"/>
        <w:rPr>
          <w:szCs w:val="20"/>
          <w:lang w:val="nn-NO"/>
        </w:rPr>
      </w:pPr>
    </w:p>
    <w:p w14:paraId="6126F256" w14:textId="78F893D6" w:rsidR="004C2353" w:rsidRPr="00BE56AA" w:rsidRDefault="00FC1632" w:rsidP="00E75C47">
      <w:pPr>
        <w:pStyle w:val="APAReference"/>
        <w:spacing w:after="0" w:line="240" w:lineRule="auto"/>
        <w:rPr>
          <w:b/>
          <w:sz w:val="22"/>
          <w:lang w:val="nn-NO"/>
        </w:rPr>
      </w:pPr>
      <w:r w:rsidRPr="00036F14">
        <w:rPr>
          <w:b/>
          <w:bCs/>
          <w:sz w:val="22"/>
          <w:lang w:val="nn-NO"/>
        </w:rPr>
        <w:t>Publiserte t</w:t>
      </w:r>
      <w:r w:rsidR="00EB51A4" w:rsidRPr="00036F14">
        <w:rPr>
          <w:b/>
          <w:bCs/>
          <w:sz w:val="22"/>
          <w:lang w:val="nn-NO"/>
        </w:rPr>
        <w:t>ester</w:t>
      </w:r>
      <w:r w:rsidR="00641E7B" w:rsidRPr="00036F14">
        <w:rPr>
          <w:b/>
          <w:bCs/>
          <w:sz w:val="22"/>
          <w:lang w:val="nn-NO"/>
        </w:rPr>
        <w:t>-</w:t>
      </w:r>
      <w:r w:rsidR="00EB51A4" w:rsidRPr="00036F14">
        <w:rPr>
          <w:b/>
          <w:sz w:val="22"/>
          <w:lang w:val="nn-NO"/>
        </w:rPr>
        <w:t xml:space="preserve"> og </w:t>
      </w:r>
      <w:r w:rsidR="006053E7" w:rsidRPr="00036F14">
        <w:rPr>
          <w:b/>
          <w:sz w:val="22"/>
          <w:lang w:val="nn-NO"/>
        </w:rPr>
        <w:t>intervensjonsmateriell</w:t>
      </w:r>
      <w:r w:rsidRPr="00036F14">
        <w:rPr>
          <w:b/>
          <w:bCs/>
          <w:sz w:val="22"/>
          <w:lang w:val="nn-NO"/>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6160"/>
      </w:tblGrid>
      <w:tr w:rsidR="00ED5E80" w14:paraId="38D42B61" w14:textId="77777777" w:rsidTr="001B46CE">
        <w:tc>
          <w:tcPr>
            <w:tcW w:w="3473" w:type="dxa"/>
          </w:tcPr>
          <w:p w14:paraId="0E87DB61" w14:textId="6A10C4E9" w:rsidR="00D84C53" w:rsidRPr="00036F14" w:rsidRDefault="00ED5E80" w:rsidP="00ED5E80">
            <w:pPr>
              <w:pStyle w:val="APAReference"/>
              <w:spacing w:after="0" w:line="240" w:lineRule="auto"/>
              <w:ind w:left="1410" w:hanging="1410"/>
              <w:rPr>
                <w:b/>
                <w:bCs/>
                <w:szCs w:val="20"/>
                <w:lang w:val="nb-NO"/>
              </w:rPr>
            </w:pPr>
            <w:r w:rsidRPr="00036F14">
              <w:rPr>
                <w:b/>
                <w:bCs/>
                <w:szCs w:val="20"/>
                <w:lang w:val="nb-NO"/>
              </w:rPr>
              <w:t xml:space="preserve">ThinkMath </w:t>
            </w:r>
            <w:r w:rsidR="00036F14">
              <w:rPr>
                <w:b/>
                <w:bCs/>
                <w:szCs w:val="20"/>
                <w:lang w:val="nb-NO"/>
              </w:rPr>
              <w:t>Intervention</w:t>
            </w:r>
          </w:p>
          <w:p w14:paraId="502C6CDB" w14:textId="0BDE3877" w:rsidR="00E94999" w:rsidRDefault="0097264B" w:rsidP="00ED5E80">
            <w:pPr>
              <w:pStyle w:val="APAReference"/>
              <w:spacing w:after="0" w:line="240" w:lineRule="auto"/>
              <w:ind w:left="1410" w:hanging="1410"/>
              <w:rPr>
                <w:szCs w:val="20"/>
                <w:lang w:val="nb-NO"/>
              </w:rPr>
            </w:pPr>
            <w:r w:rsidRPr="00E94999">
              <w:rPr>
                <w:szCs w:val="20"/>
                <w:lang w:val="nb-NO"/>
              </w:rPr>
              <w:t xml:space="preserve">12 ukers tiltakspakke </w:t>
            </w:r>
            <w:r w:rsidR="00532848" w:rsidRPr="00E94999">
              <w:rPr>
                <w:szCs w:val="20"/>
                <w:lang w:val="nb-NO"/>
              </w:rPr>
              <w:t>for</w:t>
            </w:r>
          </w:p>
          <w:p w14:paraId="67F71A60" w14:textId="6728F157" w:rsidR="00ED5E80" w:rsidRPr="00E94999" w:rsidRDefault="00E94999" w:rsidP="00E94999">
            <w:pPr>
              <w:pStyle w:val="APAReference"/>
              <w:spacing w:after="0" w:line="240" w:lineRule="auto"/>
              <w:ind w:left="1410" w:hanging="1410"/>
              <w:rPr>
                <w:szCs w:val="20"/>
                <w:lang w:val="nb-NO"/>
              </w:rPr>
            </w:pPr>
            <w:r w:rsidRPr="00E94999">
              <w:rPr>
                <w:szCs w:val="20"/>
                <w:lang w:val="nb-NO"/>
              </w:rPr>
              <w:t>elever med</w:t>
            </w:r>
            <w:r>
              <w:rPr>
                <w:szCs w:val="20"/>
                <w:lang w:val="nb-NO"/>
              </w:rPr>
              <w:t xml:space="preserve"> </w:t>
            </w:r>
            <w:r w:rsidRPr="00E94999">
              <w:rPr>
                <w:szCs w:val="20"/>
                <w:lang w:val="nb-NO"/>
              </w:rPr>
              <w:t>matemati</w:t>
            </w:r>
            <w:r>
              <w:rPr>
                <w:szCs w:val="20"/>
                <w:lang w:val="nb-NO"/>
              </w:rPr>
              <w:t>kkvansker</w:t>
            </w:r>
            <w:r w:rsidR="00ED5E80" w:rsidRPr="00E94999">
              <w:rPr>
                <w:szCs w:val="20"/>
                <w:lang w:val="nb-NO"/>
              </w:rPr>
              <w:tab/>
            </w:r>
          </w:p>
          <w:p w14:paraId="0027E6E9" w14:textId="77777777" w:rsidR="00ED5E80" w:rsidRPr="00E94999" w:rsidRDefault="00ED5E80" w:rsidP="00E75C47">
            <w:pPr>
              <w:pStyle w:val="APAReference"/>
              <w:spacing w:after="0" w:line="240" w:lineRule="auto"/>
              <w:ind w:left="0" w:firstLine="0"/>
              <w:rPr>
                <w:szCs w:val="20"/>
                <w:lang w:val="nb-NO"/>
              </w:rPr>
            </w:pPr>
          </w:p>
        </w:tc>
        <w:tc>
          <w:tcPr>
            <w:tcW w:w="6160" w:type="dxa"/>
          </w:tcPr>
          <w:p w14:paraId="15D21DF6" w14:textId="33FEFCCA" w:rsidR="00ED5E80" w:rsidRDefault="00ED5E80" w:rsidP="00036F14">
            <w:pPr>
              <w:pStyle w:val="APAReference"/>
              <w:spacing w:line="240" w:lineRule="auto"/>
              <w:ind w:left="0" w:firstLine="0"/>
              <w:rPr>
                <w:szCs w:val="20"/>
                <w:lang w:val="nn-NO"/>
              </w:rPr>
            </w:pPr>
            <w:r>
              <w:t xml:space="preserve">Lopez-Pedersen, A., Mononen, R., Korhonen, J., Aunio, P., &amp; Melby-Lervåg, M. (2020). Validation of an Early Numeracy Screener for First Graders. </w:t>
            </w:r>
            <w:r>
              <w:rPr>
                <w:i/>
              </w:rPr>
              <w:t>Scandinavian Journal of Educational Research</w:t>
            </w:r>
            <w:r>
              <w:t>. https://doi.org/10.1080/00313831.2019.1705901</w:t>
            </w:r>
          </w:p>
        </w:tc>
      </w:tr>
      <w:tr w:rsidR="00ED5E80" w:rsidRPr="00BE5253" w14:paraId="5ADA35BF" w14:textId="77777777" w:rsidTr="001B46CE">
        <w:trPr>
          <w:trHeight w:val="1082"/>
        </w:trPr>
        <w:tc>
          <w:tcPr>
            <w:tcW w:w="3473" w:type="dxa"/>
          </w:tcPr>
          <w:p w14:paraId="143B240F" w14:textId="58A9E789" w:rsidR="00ED5E80" w:rsidRPr="00036F14" w:rsidRDefault="00D84C53">
            <w:pPr>
              <w:pStyle w:val="APAReference"/>
              <w:spacing w:after="0" w:line="240" w:lineRule="auto"/>
              <w:ind w:left="1410" w:hanging="1410"/>
              <w:rPr>
                <w:b/>
                <w:bCs/>
                <w:szCs w:val="20"/>
                <w:lang w:val="nb-NO"/>
              </w:rPr>
            </w:pPr>
            <w:r w:rsidRPr="00036F14">
              <w:rPr>
                <w:b/>
                <w:bCs/>
                <w:szCs w:val="20"/>
                <w:lang w:val="nb-NO"/>
              </w:rPr>
              <w:t>ThinkMath</w:t>
            </w:r>
            <w:r w:rsidR="00036F14" w:rsidRPr="00036F14">
              <w:rPr>
                <w:b/>
                <w:bCs/>
                <w:szCs w:val="20"/>
                <w:lang w:val="nb-NO"/>
              </w:rPr>
              <w:t xml:space="preserve"> Screening</w:t>
            </w:r>
          </w:p>
          <w:p w14:paraId="56769679" w14:textId="57CE89CF" w:rsidR="009E0603" w:rsidRDefault="00036F14">
            <w:pPr>
              <w:pStyle w:val="APAReference"/>
              <w:spacing w:after="0" w:line="240" w:lineRule="auto"/>
              <w:ind w:left="1410" w:hanging="1410"/>
              <w:rPr>
                <w:szCs w:val="20"/>
                <w:lang w:val="nb-NO"/>
              </w:rPr>
            </w:pPr>
            <w:r>
              <w:rPr>
                <w:szCs w:val="20"/>
                <w:lang w:val="nb-NO"/>
              </w:rPr>
              <w:t>Kartlegging av</w:t>
            </w:r>
            <w:r w:rsidR="004E6751" w:rsidRPr="009E0603">
              <w:rPr>
                <w:szCs w:val="20"/>
                <w:lang w:val="nb-NO"/>
              </w:rPr>
              <w:t xml:space="preserve"> matematikkvansker hos</w:t>
            </w:r>
          </w:p>
          <w:p w14:paraId="698D6075" w14:textId="5D746C96" w:rsidR="00E94999" w:rsidRPr="009E0603" w:rsidRDefault="009E0603">
            <w:pPr>
              <w:pStyle w:val="APAReference"/>
              <w:spacing w:after="0" w:line="240" w:lineRule="auto"/>
              <w:ind w:left="1410" w:hanging="1410"/>
              <w:rPr>
                <w:szCs w:val="20"/>
                <w:lang w:val="nb-NO"/>
              </w:rPr>
            </w:pPr>
            <w:r w:rsidRPr="009E0603">
              <w:rPr>
                <w:szCs w:val="20"/>
                <w:lang w:val="nb-NO"/>
              </w:rPr>
              <w:t>barn</w:t>
            </w:r>
            <w:r>
              <w:rPr>
                <w:szCs w:val="20"/>
                <w:lang w:val="nb-NO"/>
              </w:rPr>
              <w:t xml:space="preserve"> i tidlig barneskole</w:t>
            </w:r>
          </w:p>
        </w:tc>
        <w:tc>
          <w:tcPr>
            <w:tcW w:w="6160" w:type="dxa"/>
          </w:tcPr>
          <w:p w14:paraId="27C125E4" w14:textId="77777777" w:rsidR="009E0603" w:rsidRDefault="00D84C53" w:rsidP="00D84C53">
            <w:pPr>
              <w:pStyle w:val="APAReference"/>
              <w:spacing w:after="0" w:line="240" w:lineRule="auto"/>
              <w:ind w:left="1410" w:hanging="1410"/>
            </w:pPr>
            <w:r>
              <w:t>Lopez-Pedersen, A., Mononen, R., Aunio, P. A., Scherer, R., &amp; Melby</w:t>
            </w:r>
          </w:p>
          <w:p w14:paraId="740790FE" w14:textId="77777777" w:rsidR="009E0603" w:rsidRDefault="00D84C53" w:rsidP="00D84C53">
            <w:pPr>
              <w:pStyle w:val="APAReference"/>
              <w:spacing w:after="0" w:line="240" w:lineRule="auto"/>
              <w:ind w:left="1410" w:hanging="1410"/>
            </w:pPr>
            <w:r>
              <w:t>Lervåg, M. (2022). Improving Numeracy Skills in First Graders with low</w:t>
            </w:r>
          </w:p>
          <w:p w14:paraId="39504AFA" w14:textId="1C812C4B" w:rsidR="009E0603" w:rsidRDefault="00D84C53" w:rsidP="00D84C53">
            <w:pPr>
              <w:pStyle w:val="APAReference"/>
              <w:spacing w:after="0" w:line="240" w:lineRule="auto"/>
              <w:ind w:left="1410" w:hanging="1410"/>
              <w:rPr>
                <w:i/>
              </w:rPr>
            </w:pPr>
            <w:r>
              <w:t>performance in early numeracy: A Randomized Controlled Trial.</w:t>
            </w:r>
            <w:r>
              <w:rPr>
                <w:i/>
              </w:rPr>
              <w:t>Remedial</w:t>
            </w:r>
          </w:p>
          <w:p w14:paraId="6FBA584B" w14:textId="4286BB10" w:rsidR="00ED5E80" w:rsidRPr="00DA32A3" w:rsidRDefault="00D84C53" w:rsidP="00036F14">
            <w:pPr>
              <w:pStyle w:val="APAReference"/>
              <w:spacing w:line="240" w:lineRule="auto"/>
              <w:ind w:left="1412" w:hanging="1412"/>
            </w:pPr>
            <w:r>
              <w:rPr>
                <w:i/>
              </w:rPr>
              <w:t>and special education</w:t>
            </w:r>
            <w:r>
              <w:t>. https://doi.org/10.1177/07419325221102537</w:t>
            </w:r>
          </w:p>
        </w:tc>
      </w:tr>
      <w:tr w:rsidR="00ED5E80" w:rsidRPr="00DA32A3" w14:paraId="0372C98E" w14:textId="77777777" w:rsidTr="001B46CE">
        <w:tc>
          <w:tcPr>
            <w:tcW w:w="3473" w:type="dxa"/>
          </w:tcPr>
          <w:p w14:paraId="297DE554" w14:textId="77777777" w:rsidR="00ED5E80" w:rsidRPr="00036F14" w:rsidRDefault="00D84C53">
            <w:pPr>
              <w:pStyle w:val="APAReference"/>
              <w:spacing w:after="0" w:line="240" w:lineRule="auto"/>
              <w:ind w:left="1410" w:hanging="1410"/>
              <w:rPr>
                <w:b/>
                <w:bCs/>
                <w:szCs w:val="20"/>
                <w:lang w:val="nn-NO"/>
              </w:rPr>
            </w:pPr>
            <w:r w:rsidRPr="00036F14">
              <w:rPr>
                <w:b/>
                <w:bCs/>
                <w:szCs w:val="20"/>
                <w:lang w:val="nn-NO"/>
              </w:rPr>
              <w:t xml:space="preserve">SpråkLøft </w:t>
            </w:r>
          </w:p>
          <w:p w14:paraId="64E31AF2" w14:textId="77777777" w:rsidR="00DA32A3" w:rsidRDefault="00DA32A3">
            <w:pPr>
              <w:pStyle w:val="APAReference"/>
              <w:spacing w:after="0" w:line="240" w:lineRule="auto"/>
              <w:ind w:left="1410" w:hanging="1410"/>
              <w:rPr>
                <w:szCs w:val="20"/>
                <w:lang w:val="nn-NO"/>
              </w:rPr>
            </w:pPr>
            <w:r w:rsidRPr="00DA32A3">
              <w:rPr>
                <w:szCs w:val="20"/>
                <w:lang w:val="nn-NO"/>
              </w:rPr>
              <w:t>63 økter med språkstimulering for</w:t>
            </w:r>
          </w:p>
          <w:p w14:paraId="004CCE03" w14:textId="73BE417C" w:rsidR="009E0603" w:rsidRPr="00DA32A3" w:rsidRDefault="00DA32A3">
            <w:pPr>
              <w:pStyle w:val="APAReference"/>
              <w:spacing w:after="0" w:line="240" w:lineRule="auto"/>
              <w:ind w:left="1410" w:hanging="1410"/>
              <w:rPr>
                <w:szCs w:val="20"/>
                <w:lang w:val="nn-NO"/>
              </w:rPr>
            </w:pPr>
            <w:r w:rsidRPr="00DA32A3">
              <w:rPr>
                <w:szCs w:val="20"/>
                <w:lang w:val="nn-NO"/>
              </w:rPr>
              <w:t>minor</w:t>
            </w:r>
            <w:r>
              <w:rPr>
                <w:szCs w:val="20"/>
                <w:lang w:val="nn-NO"/>
              </w:rPr>
              <w:t>itetsspråklige i barnehagen</w:t>
            </w:r>
          </w:p>
        </w:tc>
        <w:tc>
          <w:tcPr>
            <w:tcW w:w="6160" w:type="dxa"/>
          </w:tcPr>
          <w:p w14:paraId="36E9C7F1" w14:textId="77777777" w:rsidR="00DA32A3" w:rsidRDefault="00D84C53" w:rsidP="00D84C53">
            <w:pPr>
              <w:pStyle w:val="APAReference"/>
              <w:spacing w:after="0" w:line="240" w:lineRule="auto"/>
              <w:ind w:left="1410" w:hanging="1410"/>
            </w:pPr>
            <w:r w:rsidRPr="00D84C53">
              <w:t xml:space="preserve">Rogde, K., Melby-Lervåg, M., &amp; Lervåg, A. (2016). </w:t>
            </w:r>
            <w:r>
              <w:t>Improving the General</w:t>
            </w:r>
          </w:p>
          <w:p w14:paraId="3A7A20DE" w14:textId="77777777" w:rsidR="00DA32A3" w:rsidRDefault="00D84C53" w:rsidP="00D84C53">
            <w:pPr>
              <w:pStyle w:val="APAReference"/>
              <w:spacing w:after="0" w:line="240" w:lineRule="auto"/>
              <w:ind w:left="1410" w:hanging="1410"/>
            </w:pPr>
            <w:r>
              <w:t>Language Skills of Second-Language Learners in Kindergarten: A</w:t>
            </w:r>
          </w:p>
          <w:p w14:paraId="55C7F688" w14:textId="77777777" w:rsidR="00DA32A3" w:rsidRDefault="00D84C53" w:rsidP="00D84C53">
            <w:pPr>
              <w:pStyle w:val="APAReference"/>
              <w:spacing w:after="0" w:line="240" w:lineRule="auto"/>
              <w:ind w:left="1410" w:hanging="1410"/>
              <w:rPr>
                <w:i/>
              </w:rPr>
            </w:pPr>
            <w:r>
              <w:t xml:space="preserve">Randomized Controlled Trial. </w:t>
            </w:r>
            <w:r>
              <w:rPr>
                <w:i/>
              </w:rPr>
              <w:t>Journal of Research on Educational</w:t>
            </w:r>
          </w:p>
          <w:p w14:paraId="0A69A81C" w14:textId="77777777" w:rsidR="00036F14" w:rsidRDefault="00D84C53" w:rsidP="00DA32A3">
            <w:pPr>
              <w:pStyle w:val="APAReference"/>
              <w:spacing w:after="0" w:line="240" w:lineRule="auto"/>
              <w:ind w:left="1410" w:hanging="1410"/>
            </w:pPr>
            <w:r>
              <w:rPr>
                <w:i/>
              </w:rPr>
              <w:t>Effectiveness</w:t>
            </w:r>
            <w:r>
              <w:t xml:space="preserve">, </w:t>
            </w:r>
            <w:r>
              <w:rPr>
                <w:i/>
              </w:rPr>
              <w:t>9</w:t>
            </w:r>
            <w:r>
              <w:t>, 150</w:t>
            </w:r>
          </w:p>
          <w:p w14:paraId="1D87F29A" w14:textId="0E9BCF3A" w:rsidR="00ED5E80" w:rsidRDefault="00D84C53" w:rsidP="00036F14">
            <w:pPr>
              <w:pStyle w:val="APAReference"/>
              <w:spacing w:line="240" w:lineRule="auto"/>
              <w:ind w:left="1412" w:hanging="1412"/>
            </w:pPr>
            <w:r>
              <w:t>170.https://doi.org/10.1080/19345747.2016.1171935</w:t>
            </w:r>
          </w:p>
        </w:tc>
      </w:tr>
      <w:tr w:rsidR="00ED5E80" w:rsidRPr="00B1732D" w14:paraId="28D75F02" w14:textId="77777777" w:rsidTr="001B46CE">
        <w:tc>
          <w:tcPr>
            <w:tcW w:w="3473" w:type="dxa"/>
          </w:tcPr>
          <w:p w14:paraId="7612DE1F" w14:textId="77777777" w:rsidR="00ED5E80" w:rsidRPr="00036F14" w:rsidRDefault="00D84C53">
            <w:pPr>
              <w:pStyle w:val="APAReference"/>
              <w:spacing w:after="0" w:line="240" w:lineRule="auto"/>
              <w:ind w:left="1410" w:hanging="1410"/>
              <w:rPr>
                <w:b/>
                <w:bCs/>
                <w:szCs w:val="20"/>
                <w:lang w:val="nn-NO"/>
              </w:rPr>
            </w:pPr>
            <w:r w:rsidRPr="00036F14">
              <w:rPr>
                <w:b/>
                <w:bCs/>
                <w:szCs w:val="20"/>
                <w:lang w:val="nn-NO"/>
              </w:rPr>
              <w:t>LURI</w:t>
            </w:r>
            <w:r w:rsidR="00DA32A3" w:rsidRPr="00036F14">
              <w:rPr>
                <w:b/>
                <w:bCs/>
                <w:szCs w:val="20"/>
                <w:lang w:val="nn-NO"/>
              </w:rPr>
              <w:t xml:space="preserve"> </w:t>
            </w:r>
          </w:p>
          <w:p w14:paraId="14B0D70B" w14:textId="77777777" w:rsidR="00B1732D" w:rsidRDefault="00D54680">
            <w:pPr>
              <w:pStyle w:val="APAReference"/>
              <w:spacing w:after="0" w:line="240" w:lineRule="auto"/>
              <w:ind w:left="1410" w:hanging="1410"/>
              <w:rPr>
                <w:szCs w:val="20"/>
                <w:lang w:val="nb-NO"/>
              </w:rPr>
            </w:pPr>
            <w:r w:rsidRPr="00D54680">
              <w:rPr>
                <w:szCs w:val="20"/>
                <w:lang w:val="nb-NO"/>
              </w:rPr>
              <w:t xml:space="preserve">Kartlegging av lytteforståelse i </w:t>
            </w:r>
          </w:p>
          <w:p w14:paraId="65AAF2A6" w14:textId="21B0BF8A" w:rsidR="00D54680" w:rsidRPr="00D54680" w:rsidRDefault="00D54680">
            <w:pPr>
              <w:pStyle w:val="APAReference"/>
              <w:spacing w:after="0" w:line="240" w:lineRule="auto"/>
              <w:ind w:left="1410" w:hanging="1410"/>
              <w:rPr>
                <w:szCs w:val="20"/>
                <w:lang w:val="nb-NO"/>
              </w:rPr>
            </w:pPr>
            <w:r w:rsidRPr="00D54680">
              <w:rPr>
                <w:szCs w:val="20"/>
                <w:lang w:val="nb-NO"/>
              </w:rPr>
              <w:t>barn</w:t>
            </w:r>
            <w:r>
              <w:rPr>
                <w:szCs w:val="20"/>
                <w:lang w:val="nb-NO"/>
              </w:rPr>
              <w:t>ehagen</w:t>
            </w:r>
          </w:p>
        </w:tc>
        <w:tc>
          <w:tcPr>
            <w:tcW w:w="6160" w:type="dxa"/>
          </w:tcPr>
          <w:p w14:paraId="720DF96A" w14:textId="77777777" w:rsidR="00036F14" w:rsidRDefault="00D84C53" w:rsidP="00D84C53">
            <w:pPr>
              <w:pStyle w:val="APAReference"/>
              <w:spacing w:after="0" w:line="240" w:lineRule="auto"/>
              <w:ind w:left="1410" w:hanging="1410"/>
            </w:pPr>
            <w:r w:rsidRPr="00D84C53">
              <w:t>Hagen, Å. M., Knoph, R., Hjetland, H. N., Rogde, K., Lawrence, J., Lervåg,</w:t>
            </w:r>
          </w:p>
          <w:p w14:paraId="25B0D46A" w14:textId="3FD58A6B" w:rsidR="00B1732D" w:rsidRDefault="00D84C53" w:rsidP="00036F14">
            <w:pPr>
              <w:pStyle w:val="APAReference"/>
              <w:spacing w:after="0" w:line="240" w:lineRule="auto"/>
              <w:ind w:left="1410" w:hanging="1410"/>
            </w:pPr>
            <w:r w:rsidRPr="00D84C53">
              <w:t xml:space="preserve">A.,&amp; Melby-Lervåg, M. (2021). </w:t>
            </w:r>
            <w:r>
              <w:t xml:space="preserve">Measuring Listening Comprehension and </w:t>
            </w:r>
          </w:p>
          <w:p w14:paraId="042C9D4A" w14:textId="77777777" w:rsidR="00B1732D" w:rsidRDefault="00D84C53" w:rsidP="00D84C53">
            <w:pPr>
              <w:pStyle w:val="APAReference"/>
              <w:spacing w:after="0" w:line="240" w:lineRule="auto"/>
              <w:ind w:left="1410" w:hanging="1410"/>
              <w:rPr>
                <w:i/>
              </w:rPr>
            </w:pPr>
            <w:r>
              <w:t xml:space="preserve">Predicting Language Development in At-Risk Preschoolers. </w:t>
            </w:r>
            <w:r>
              <w:rPr>
                <w:i/>
              </w:rPr>
              <w:t xml:space="preserve">Scandinavian </w:t>
            </w:r>
          </w:p>
          <w:p w14:paraId="561571CC" w14:textId="77777777" w:rsidR="00B1732D" w:rsidRDefault="00D84C53" w:rsidP="00D84C53">
            <w:pPr>
              <w:pStyle w:val="APAReference"/>
              <w:spacing w:after="0" w:line="240" w:lineRule="auto"/>
              <w:ind w:left="1410" w:hanging="1410"/>
            </w:pPr>
            <w:r>
              <w:rPr>
                <w:i/>
              </w:rPr>
              <w:t>Journal of Educational Research</w:t>
            </w:r>
            <w:r>
              <w:t xml:space="preserve">. </w:t>
            </w:r>
          </w:p>
          <w:p w14:paraId="6A2BAEA2" w14:textId="47AEFFB1" w:rsidR="00ED5E80" w:rsidRDefault="00D84C53" w:rsidP="00036F14">
            <w:pPr>
              <w:pStyle w:val="APAReference"/>
              <w:spacing w:line="240" w:lineRule="auto"/>
            </w:pPr>
            <w:r>
              <w:t>https://doi.org/10.1080/00313831.2021.1939136</w:t>
            </w:r>
          </w:p>
        </w:tc>
      </w:tr>
      <w:tr w:rsidR="00ED5E80" w:rsidRPr="00BE5253" w14:paraId="0C15FB91" w14:textId="77777777" w:rsidTr="001B46CE">
        <w:tc>
          <w:tcPr>
            <w:tcW w:w="3473" w:type="dxa"/>
          </w:tcPr>
          <w:p w14:paraId="0C746BD0" w14:textId="77777777" w:rsidR="00ED5E80" w:rsidRPr="005E7361" w:rsidRDefault="00D84C53">
            <w:pPr>
              <w:pStyle w:val="APAReference"/>
              <w:spacing w:after="0" w:line="240" w:lineRule="auto"/>
              <w:ind w:left="1410" w:hanging="1410"/>
              <w:rPr>
                <w:b/>
                <w:bCs/>
                <w:szCs w:val="20"/>
                <w:lang w:val="nb-NO"/>
              </w:rPr>
            </w:pPr>
            <w:r w:rsidRPr="005E7361">
              <w:rPr>
                <w:b/>
                <w:bCs/>
                <w:szCs w:val="20"/>
                <w:lang w:val="nb-NO"/>
              </w:rPr>
              <w:t>ReadWell</w:t>
            </w:r>
          </w:p>
          <w:p w14:paraId="3BA2514C" w14:textId="77777777" w:rsidR="00570EAA" w:rsidRDefault="00570EAA">
            <w:pPr>
              <w:pStyle w:val="APAReference"/>
              <w:spacing w:after="0" w:line="240" w:lineRule="auto"/>
              <w:ind w:left="1410" w:hanging="1410"/>
              <w:rPr>
                <w:szCs w:val="20"/>
                <w:lang w:val="nb-NO"/>
              </w:rPr>
            </w:pPr>
            <w:r w:rsidRPr="00570EAA">
              <w:rPr>
                <w:szCs w:val="20"/>
                <w:lang w:val="nb-NO"/>
              </w:rPr>
              <w:t>93 øk</w:t>
            </w:r>
            <w:r>
              <w:rPr>
                <w:szCs w:val="20"/>
                <w:lang w:val="nb-NO"/>
              </w:rPr>
              <w:t>t</w:t>
            </w:r>
            <w:r w:rsidRPr="00570EAA">
              <w:rPr>
                <w:szCs w:val="20"/>
                <w:lang w:val="nb-NO"/>
              </w:rPr>
              <w:t xml:space="preserve">ers leseintervensjon for barn </w:t>
            </w:r>
          </w:p>
          <w:p w14:paraId="6964A79E" w14:textId="3A6B261F" w:rsidR="00B1732D" w:rsidRPr="00570EAA" w:rsidRDefault="00570EAA">
            <w:pPr>
              <w:pStyle w:val="APAReference"/>
              <w:spacing w:after="0" w:line="240" w:lineRule="auto"/>
              <w:ind w:left="1410" w:hanging="1410"/>
              <w:rPr>
                <w:szCs w:val="20"/>
                <w:lang w:val="nb-NO"/>
              </w:rPr>
            </w:pPr>
            <w:r w:rsidRPr="00570EAA">
              <w:rPr>
                <w:szCs w:val="20"/>
                <w:lang w:val="nb-NO"/>
              </w:rPr>
              <w:t>s</w:t>
            </w:r>
            <w:r>
              <w:rPr>
                <w:szCs w:val="20"/>
                <w:lang w:val="nb-NO"/>
              </w:rPr>
              <w:t>om strever med lesing fra 1-3 klasse</w:t>
            </w:r>
          </w:p>
        </w:tc>
        <w:tc>
          <w:tcPr>
            <w:tcW w:w="6160" w:type="dxa"/>
          </w:tcPr>
          <w:p w14:paraId="76795A3B" w14:textId="77777777" w:rsidR="00570EAA" w:rsidRDefault="00D84C53" w:rsidP="00D84C53">
            <w:pPr>
              <w:pStyle w:val="APAReference"/>
              <w:spacing w:after="0" w:line="240" w:lineRule="auto"/>
              <w:ind w:left="1410" w:hanging="1410"/>
            </w:pPr>
            <w:r w:rsidRPr="00D84C53">
              <w:t>Nergård-Nilssen, T., Furnes, B., Caglar-Ryeng, Ø., Friborg, O., &amp; Melby</w:t>
            </w:r>
          </w:p>
          <w:p w14:paraId="5212F0B7" w14:textId="77777777" w:rsidR="00570EAA" w:rsidRDefault="00D84C53" w:rsidP="00D84C53">
            <w:pPr>
              <w:pStyle w:val="APAReference"/>
              <w:spacing w:after="0" w:line="240" w:lineRule="auto"/>
              <w:ind w:left="1410" w:hanging="1410"/>
            </w:pPr>
            <w:r w:rsidRPr="00D84C53">
              <w:t xml:space="preserve">Lervåg, M. (2026). </w:t>
            </w:r>
            <w:r>
              <w:t>Improving reading comprehension through language</w:t>
            </w:r>
          </w:p>
          <w:p w14:paraId="6FB6F340" w14:textId="77777777" w:rsidR="00570EAA" w:rsidRDefault="00D84C53" w:rsidP="00D84C53">
            <w:pPr>
              <w:pStyle w:val="APAReference"/>
              <w:spacing w:after="0" w:line="240" w:lineRule="auto"/>
              <w:ind w:left="1410" w:hanging="1410"/>
            </w:pPr>
            <w:r>
              <w:t xml:space="preserve">comprehension and early word reading: A multisite randomized trial. </w:t>
            </w:r>
          </w:p>
          <w:p w14:paraId="444D8700" w14:textId="77777777" w:rsidR="00482DDE" w:rsidRDefault="00D84C53" w:rsidP="00D84C53">
            <w:pPr>
              <w:pStyle w:val="APAReference"/>
              <w:spacing w:after="0" w:line="240" w:lineRule="auto"/>
              <w:ind w:left="1410" w:hanging="1410"/>
            </w:pPr>
            <w:r>
              <w:rPr>
                <w:i/>
              </w:rPr>
              <w:t>Journal of Educational Psychology</w:t>
            </w:r>
            <w:r>
              <w:t xml:space="preserve">, </w:t>
            </w:r>
            <w:r>
              <w:rPr>
                <w:i/>
              </w:rPr>
              <w:t>118</w:t>
            </w:r>
            <w:r>
              <w:t>(4), 503-503.</w:t>
            </w:r>
          </w:p>
          <w:p w14:paraId="557F34B6" w14:textId="174DE247" w:rsidR="00ED5E80" w:rsidRDefault="00D84C53" w:rsidP="00036F14">
            <w:pPr>
              <w:pStyle w:val="APAReference"/>
              <w:spacing w:line="240" w:lineRule="auto"/>
              <w:ind w:left="1412" w:hanging="1412"/>
            </w:pPr>
            <w:r>
              <w:t>https://doi.org/10.1037/edu0001017</w:t>
            </w:r>
          </w:p>
        </w:tc>
      </w:tr>
      <w:tr w:rsidR="00ED5E80" w:rsidRPr="00BE5253" w14:paraId="133EA0AE" w14:textId="77777777" w:rsidTr="001B46CE">
        <w:tc>
          <w:tcPr>
            <w:tcW w:w="3473" w:type="dxa"/>
          </w:tcPr>
          <w:p w14:paraId="61766F91" w14:textId="77777777" w:rsidR="00ED5E80" w:rsidRPr="00036F14" w:rsidRDefault="00D84C53">
            <w:pPr>
              <w:pStyle w:val="APAReference"/>
              <w:spacing w:after="0" w:line="240" w:lineRule="auto"/>
              <w:ind w:left="1410" w:hanging="1410"/>
              <w:rPr>
                <w:b/>
                <w:bCs/>
                <w:szCs w:val="20"/>
              </w:rPr>
            </w:pPr>
            <w:r w:rsidRPr="00036F14">
              <w:rPr>
                <w:b/>
                <w:bCs/>
                <w:szCs w:val="20"/>
              </w:rPr>
              <w:t xml:space="preserve">SpråkHagen </w:t>
            </w:r>
          </w:p>
          <w:p w14:paraId="13CF9614" w14:textId="77777777" w:rsidR="006F09A7" w:rsidRDefault="00482DDE">
            <w:pPr>
              <w:pStyle w:val="APAReference"/>
              <w:spacing w:after="0" w:line="240" w:lineRule="auto"/>
              <w:ind w:left="1410" w:hanging="1410"/>
              <w:rPr>
                <w:szCs w:val="20"/>
              </w:rPr>
            </w:pPr>
            <w:r>
              <w:rPr>
                <w:szCs w:val="20"/>
              </w:rPr>
              <w:t>30 ukers språkstimuleringstiltak for</w:t>
            </w:r>
          </w:p>
          <w:p w14:paraId="4260AE29" w14:textId="34FA2849" w:rsidR="00482DDE" w:rsidRPr="00FC1632" w:rsidRDefault="00482DDE">
            <w:pPr>
              <w:pStyle w:val="APAReference"/>
              <w:spacing w:after="0" w:line="240" w:lineRule="auto"/>
              <w:ind w:left="1410" w:hanging="1410"/>
              <w:rPr>
                <w:szCs w:val="20"/>
              </w:rPr>
            </w:pPr>
            <w:r>
              <w:rPr>
                <w:szCs w:val="20"/>
              </w:rPr>
              <w:t xml:space="preserve">barn I barnehage </w:t>
            </w:r>
            <w:r w:rsidR="006F09A7">
              <w:rPr>
                <w:szCs w:val="20"/>
              </w:rPr>
              <w:t>med språkvansker</w:t>
            </w:r>
          </w:p>
        </w:tc>
        <w:tc>
          <w:tcPr>
            <w:tcW w:w="6160" w:type="dxa"/>
          </w:tcPr>
          <w:p w14:paraId="1A7DEF4F" w14:textId="77777777" w:rsidR="006F09A7" w:rsidRDefault="00D84C53" w:rsidP="00D84C53">
            <w:pPr>
              <w:pStyle w:val="APAReference"/>
              <w:spacing w:after="0" w:line="240" w:lineRule="auto"/>
              <w:ind w:left="1410" w:hanging="1410"/>
            </w:pPr>
            <w:r w:rsidRPr="00D84C53">
              <w:rPr>
                <w:lang w:val="nb-NO"/>
              </w:rPr>
              <w:t xml:space="preserve">Hagen, Å. M., Melby-Lervåg, M., &amp; Lervåg, A. (2017). </w:t>
            </w:r>
            <w:r>
              <w:t>Improving</w:t>
            </w:r>
          </w:p>
          <w:p w14:paraId="3DA16E20" w14:textId="77777777" w:rsidR="006F09A7" w:rsidRDefault="00D84C53" w:rsidP="00D84C53">
            <w:pPr>
              <w:pStyle w:val="APAReference"/>
              <w:spacing w:after="0" w:line="240" w:lineRule="auto"/>
              <w:ind w:left="1410" w:hanging="1410"/>
            </w:pPr>
            <w:r>
              <w:t>Language Comprehension in Preschool Children with Language</w:t>
            </w:r>
          </w:p>
          <w:p w14:paraId="32851B35" w14:textId="77777777" w:rsidR="006F09A7" w:rsidRDefault="00D84C53" w:rsidP="00D84C53">
            <w:pPr>
              <w:pStyle w:val="APAReference"/>
              <w:spacing w:after="0" w:line="240" w:lineRule="auto"/>
              <w:ind w:left="1410" w:hanging="1410"/>
              <w:rPr>
                <w:i/>
              </w:rPr>
            </w:pPr>
            <w:r>
              <w:t xml:space="preserve">Difficulties: A Cluster Randomized Trial. </w:t>
            </w:r>
            <w:r>
              <w:rPr>
                <w:i/>
              </w:rPr>
              <w:t xml:space="preserve">Journal of Child Psychology and </w:t>
            </w:r>
          </w:p>
          <w:p w14:paraId="1206357C" w14:textId="49B292F9" w:rsidR="00ED5E80" w:rsidRDefault="00D84C53" w:rsidP="00036F14">
            <w:pPr>
              <w:pStyle w:val="APAReference"/>
              <w:spacing w:line="240" w:lineRule="auto"/>
              <w:ind w:left="1412" w:hanging="1412"/>
            </w:pPr>
            <w:r>
              <w:rPr>
                <w:i/>
              </w:rPr>
              <w:t>Psychiatry</w:t>
            </w:r>
            <w:r>
              <w:t xml:space="preserve">, </w:t>
            </w:r>
            <w:r>
              <w:rPr>
                <w:i/>
              </w:rPr>
              <w:t>58</w:t>
            </w:r>
            <w:r>
              <w:t>(10), 1132-1140. https://doi.org/10.1111/jcpp.12762</w:t>
            </w:r>
          </w:p>
        </w:tc>
      </w:tr>
      <w:tr w:rsidR="00ED5E80" w:rsidRPr="001A38C4" w14:paraId="2E6569E0" w14:textId="77777777" w:rsidTr="001B46CE">
        <w:tc>
          <w:tcPr>
            <w:tcW w:w="3473" w:type="dxa"/>
          </w:tcPr>
          <w:p w14:paraId="40498501" w14:textId="77777777" w:rsidR="00ED5E80" w:rsidRPr="00036F14" w:rsidRDefault="00D84C53">
            <w:pPr>
              <w:pStyle w:val="APAReference"/>
              <w:spacing w:after="0" w:line="240" w:lineRule="auto"/>
              <w:ind w:left="1410" w:hanging="1410"/>
              <w:rPr>
                <w:b/>
                <w:bCs/>
                <w:szCs w:val="20"/>
              </w:rPr>
            </w:pPr>
            <w:r w:rsidRPr="00036F14">
              <w:rPr>
                <w:b/>
                <w:bCs/>
                <w:szCs w:val="20"/>
              </w:rPr>
              <w:t xml:space="preserve">DIBELS  </w:t>
            </w:r>
          </w:p>
          <w:p w14:paraId="64A6E363" w14:textId="23EDF548" w:rsidR="006F09A7" w:rsidRPr="00FC1632" w:rsidRDefault="006F09A7">
            <w:pPr>
              <w:pStyle w:val="APAReference"/>
              <w:spacing w:after="0" w:line="240" w:lineRule="auto"/>
              <w:ind w:left="1410" w:hanging="1410"/>
              <w:rPr>
                <w:szCs w:val="20"/>
              </w:rPr>
            </w:pPr>
            <w:r>
              <w:rPr>
                <w:szCs w:val="20"/>
              </w:rPr>
              <w:t>Oral reading fluency assessment</w:t>
            </w:r>
          </w:p>
        </w:tc>
        <w:tc>
          <w:tcPr>
            <w:tcW w:w="6160" w:type="dxa"/>
          </w:tcPr>
          <w:p w14:paraId="4F26DF36" w14:textId="77777777" w:rsidR="006F09A7" w:rsidRDefault="00D84C53" w:rsidP="00D84C53">
            <w:pPr>
              <w:pStyle w:val="APAReference"/>
              <w:spacing w:after="0" w:line="240" w:lineRule="auto"/>
              <w:ind w:left="1410" w:hanging="1410"/>
            </w:pPr>
            <w:r>
              <w:t>Arnesen, A., Braeken, J., Baker, S., Meek-Hansen, W., Ogden, T., &amp;</w:t>
            </w:r>
          </w:p>
          <w:p w14:paraId="472C383A" w14:textId="77777777" w:rsidR="006F09A7" w:rsidRDefault="00D84C53" w:rsidP="00D84C53">
            <w:pPr>
              <w:pStyle w:val="APAReference"/>
              <w:spacing w:after="0" w:line="240" w:lineRule="auto"/>
              <w:ind w:left="1410" w:hanging="1410"/>
            </w:pPr>
            <w:r>
              <w:t xml:space="preserve">Melby-Lervåg, M. (2017). Growth in Oral Reading Fluency in a </w:t>
            </w:r>
          </w:p>
          <w:p w14:paraId="73D3D336" w14:textId="77777777" w:rsidR="006F09A7" w:rsidRDefault="00D84C53" w:rsidP="00D84C53">
            <w:pPr>
              <w:pStyle w:val="APAReference"/>
              <w:spacing w:after="0" w:line="240" w:lineRule="auto"/>
              <w:ind w:left="1410" w:hanging="1410"/>
            </w:pPr>
            <w:r>
              <w:t xml:space="preserve">Semitransparent Orthography: Concurrent and Predictive Relations With </w:t>
            </w:r>
          </w:p>
          <w:p w14:paraId="50F33717" w14:textId="77777777" w:rsidR="006F09A7" w:rsidRDefault="00D84C53" w:rsidP="00D84C53">
            <w:pPr>
              <w:pStyle w:val="APAReference"/>
              <w:spacing w:after="0" w:line="240" w:lineRule="auto"/>
              <w:ind w:left="1410" w:hanging="1410"/>
              <w:rPr>
                <w:i/>
              </w:rPr>
            </w:pPr>
            <w:r>
              <w:t xml:space="preserve">Reading Proficiency in Norwegian, Grades 2–5. </w:t>
            </w:r>
            <w:r>
              <w:rPr>
                <w:i/>
              </w:rPr>
              <w:t xml:space="preserve">Reading Research </w:t>
            </w:r>
          </w:p>
          <w:p w14:paraId="03E0A07B" w14:textId="205AA832" w:rsidR="00D84C53" w:rsidRDefault="00D84C53" w:rsidP="00D84C53">
            <w:pPr>
              <w:pStyle w:val="APAReference"/>
              <w:spacing w:after="0" w:line="240" w:lineRule="auto"/>
              <w:ind w:left="1410" w:hanging="1410"/>
            </w:pPr>
            <w:r>
              <w:rPr>
                <w:i/>
              </w:rPr>
              <w:t>Quarterly</w:t>
            </w:r>
            <w:r>
              <w:t xml:space="preserve">, </w:t>
            </w:r>
            <w:r>
              <w:rPr>
                <w:i/>
              </w:rPr>
              <w:t>52</w:t>
            </w:r>
            <w:r>
              <w:t>(2), 177-201. https://doi.org/10.1002/rrq.159</w:t>
            </w:r>
          </w:p>
          <w:p w14:paraId="716E454C" w14:textId="77777777" w:rsidR="00ED5E80" w:rsidRDefault="00ED5E80">
            <w:pPr>
              <w:pStyle w:val="APAReference"/>
              <w:spacing w:after="0" w:line="240" w:lineRule="auto"/>
              <w:ind w:left="0" w:firstLine="0"/>
            </w:pPr>
          </w:p>
        </w:tc>
      </w:tr>
    </w:tbl>
    <w:p w14:paraId="041CE347" w14:textId="653D2326" w:rsidR="004C0720" w:rsidRPr="001A38C4" w:rsidRDefault="00FC1632" w:rsidP="00E75C47">
      <w:pPr>
        <w:spacing w:after="0" w:line="240" w:lineRule="auto"/>
        <w:rPr>
          <w:b/>
          <w:bCs/>
          <w:color w:val="auto"/>
          <w:lang w:val="en-US"/>
        </w:rPr>
      </w:pPr>
      <w:r w:rsidRPr="001A38C4">
        <w:rPr>
          <w:b/>
          <w:bCs/>
          <w:color w:val="auto"/>
          <w:lang w:val="en-US"/>
        </w:rPr>
        <w:t>Andre t</w:t>
      </w:r>
      <w:r w:rsidR="004C0720" w:rsidRPr="001A38C4">
        <w:rPr>
          <w:b/>
          <w:bCs/>
          <w:color w:val="auto"/>
          <w:lang w:val="en-US"/>
        </w:rPr>
        <w:t>idsskriftsartikler</w:t>
      </w:r>
    </w:p>
    <w:p w14:paraId="21AA46E5" w14:textId="77777777" w:rsidR="00690002" w:rsidRDefault="00690002" w:rsidP="00E75C47">
      <w:pPr>
        <w:pStyle w:val="APAReference"/>
        <w:spacing w:after="0" w:line="240" w:lineRule="auto"/>
      </w:pPr>
      <w:r w:rsidRPr="001A38C4">
        <w:t xml:space="preserve">Amland, T., Lervåg, A., &amp; Melby-Lervåg, M. (2021). </w:t>
      </w:r>
      <w:r>
        <w:t xml:space="preserve">Comorbidity Between Math and Reading Problems: Is Phonological Processing a Mutual Factor? </w:t>
      </w:r>
      <w:r>
        <w:rPr>
          <w:i/>
        </w:rPr>
        <w:t>Frontiers in Human Neuroscience</w:t>
      </w:r>
      <w:r>
        <w:t xml:space="preserve">, </w:t>
      </w:r>
      <w:r>
        <w:rPr>
          <w:i/>
        </w:rPr>
        <w:t>14</w:t>
      </w:r>
      <w:r>
        <w:t>. https://doi.org/10.3389/fnhum.2020.577304</w:t>
      </w:r>
    </w:p>
    <w:p w14:paraId="1C6E9357" w14:textId="77777777" w:rsidR="00690002" w:rsidRDefault="00690002" w:rsidP="00E75C47">
      <w:pPr>
        <w:pStyle w:val="APAReference"/>
        <w:spacing w:after="0" w:line="240" w:lineRule="auto"/>
      </w:pPr>
      <w:r>
        <w:t xml:space="preserve">Amland, T., Grande, G., Scherer, R., Lervåg, A., &amp; Melby-Lervåg, M. (2024). Cognitive Factors Underlying Mathematical Skills: A Systematic Review and Meta-Analysis. </w:t>
      </w:r>
      <w:r>
        <w:rPr>
          <w:i/>
        </w:rPr>
        <w:t>Psychological bulletin</w:t>
      </w:r>
      <w:r>
        <w:t>. https://doi.org/10.1037/bul0000457</w:t>
      </w:r>
    </w:p>
    <w:p w14:paraId="67B62C76" w14:textId="77777777" w:rsidR="00690002" w:rsidRDefault="00690002" w:rsidP="00E75C47">
      <w:pPr>
        <w:pStyle w:val="APAReference"/>
        <w:spacing w:after="0" w:line="240" w:lineRule="auto"/>
      </w:pPr>
      <w:r>
        <w:t xml:space="preserve">Arnesen, A., Braeken, J., Ogden, T., &amp; Melby-Lervåg, M. (2018). Assessing Children’s Social Functioning and Reading Proficiency: A Systematic Review of the Quality of Educational Assessment Instruments Used in Norwegian Elementary Schools. </w:t>
      </w:r>
      <w:r>
        <w:rPr>
          <w:i/>
        </w:rPr>
        <w:t>Scandinavian Journal of Educational Research</w:t>
      </w:r>
      <w:r>
        <w:t>, 1-26. https://doi.org/10.1080/00313831.2017.1420685</w:t>
      </w:r>
    </w:p>
    <w:p w14:paraId="52D4A958" w14:textId="77777777" w:rsidR="00690002" w:rsidRDefault="00690002" w:rsidP="00E75C47">
      <w:pPr>
        <w:pStyle w:val="APAReference"/>
        <w:spacing w:after="0" w:line="240" w:lineRule="auto"/>
      </w:pPr>
      <w:r>
        <w:t xml:space="preserve">Arnesen, A., Smolkowski, K., Ogden, T., &amp; Melby-Lervåg, M. (2018). Validation of the Elementary Social Behaviour Assessment: Teacher Ratings of Students' Social Skills Adapted to Norwegian, Grades 1-6. </w:t>
      </w:r>
      <w:r>
        <w:rPr>
          <w:i/>
        </w:rPr>
        <w:t>Emotional and Behavioural Difficulties</w:t>
      </w:r>
      <w:r>
        <w:t xml:space="preserve">, </w:t>
      </w:r>
      <w:r>
        <w:rPr>
          <w:i/>
        </w:rPr>
        <w:t>23</w:t>
      </w:r>
      <w:r>
        <w:t>(1), 39-54. https://doi.org/10.1080/13632752.2017.1316473</w:t>
      </w:r>
    </w:p>
    <w:p w14:paraId="4371862F" w14:textId="77777777" w:rsidR="00690002" w:rsidRDefault="00690002" w:rsidP="00E75C47">
      <w:pPr>
        <w:pStyle w:val="APAReference"/>
        <w:spacing w:after="0" w:line="240" w:lineRule="auto"/>
      </w:pPr>
      <w:r>
        <w:t xml:space="preserve">Bratlie, S. S., Brinchmann, E. I., Melby-Lervåg, M., &amp; Torkildsen, J. V. K. (2022). Morphology—A Gateway to Advanced Language: Meta-Analysis of Morphological Knowledge in Language-Minority Children. </w:t>
      </w:r>
      <w:r>
        <w:rPr>
          <w:i/>
        </w:rPr>
        <w:t>Review of Educational Research</w:t>
      </w:r>
      <w:r>
        <w:t>. https://doi.org/10.3102/00346543211073186</w:t>
      </w:r>
    </w:p>
    <w:p w14:paraId="7535A485" w14:textId="77777777" w:rsidR="00690002" w:rsidRDefault="00690002" w:rsidP="00E75C47">
      <w:pPr>
        <w:pStyle w:val="APAReference"/>
        <w:spacing w:after="0" w:line="240" w:lineRule="auto"/>
      </w:pPr>
      <w:r>
        <w:t xml:space="preserve">Diamanti, V., Grande, G. G., Protopapas, A., Melby-Lervåg, M., &amp; Lervåg, A. (2024). Preschool Morphological Awareness and Developmental Change in Early Reading Ability. </w:t>
      </w:r>
      <w:r>
        <w:rPr>
          <w:i/>
        </w:rPr>
        <w:t>Scientific Studies of Reading</w:t>
      </w:r>
      <w:r>
        <w:t>. https://doi.org/10.1080/10888438.2024.2370843</w:t>
      </w:r>
    </w:p>
    <w:p w14:paraId="25F56E4A" w14:textId="77777777" w:rsidR="00690002" w:rsidRDefault="00690002" w:rsidP="00E75C47">
      <w:pPr>
        <w:pStyle w:val="APAReference"/>
        <w:spacing w:after="0" w:line="240" w:lineRule="auto"/>
      </w:pPr>
      <w:r>
        <w:t xml:space="preserve">Dolean, D., Melby-Lervåg, M., Tincas, I., Damsa, C. I., &amp; Lervåg, A. (2019). Achievement gap: Socioeconomic status affects reading development beyond language and cognition in children facing poverty. </w:t>
      </w:r>
      <w:r>
        <w:rPr>
          <w:i/>
        </w:rPr>
        <w:t>Learning and Instruction</w:t>
      </w:r>
      <w:r>
        <w:t xml:space="preserve">, </w:t>
      </w:r>
      <w:r>
        <w:rPr>
          <w:i/>
        </w:rPr>
        <w:t>63</w:t>
      </w:r>
      <w:r>
        <w:t>. https://doi.org/10.1016/j.learninstruc.2019.101218</w:t>
      </w:r>
    </w:p>
    <w:p w14:paraId="5394DCFB" w14:textId="77777777" w:rsidR="00690002" w:rsidRDefault="00690002" w:rsidP="00E75C47">
      <w:pPr>
        <w:pStyle w:val="APAReference"/>
        <w:spacing w:after="0" w:line="240" w:lineRule="auto"/>
      </w:pPr>
      <w:r>
        <w:t xml:space="preserve">Dolean, D., Lervåg, A., Visu-Petra, L., &amp; Melby-Lervåg, M. (2021). Language skills, and not executive functions, predict the development of reading comprehension of early readers: evidence from an orthographically transparent language. </w:t>
      </w:r>
      <w:r>
        <w:rPr>
          <w:i/>
        </w:rPr>
        <w:t>Reading and writing</w:t>
      </w:r>
      <w:r>
        <w:t>. https://doi.org/10.1007/s11145-020-10107-4</w:t>
      </w:r>
    </w:p>
    <w:p w14:paraId="10EE69B2" w14:textId="77777777" w:rsidR="00690002" w:rsidRDefault="00690002" w:rsidP="00E75C47">
      <w:pPr>
        <w:pStyle w:val="APAReference"/>
        <w:spacing w:after="0" w:line="240" w:lineRule="auto"/>
      </w:pPr>
      <w:r>
        <w:t xml:space="preserve">Dolean, D. D., Lervåg, A. O., &amp; Melby-Lervåg, M. (2026). The Effectiveness of a Language Comprehension Intervention on the Language, Reading, and Writing Skills of Socioeconomically Disadvantaged Students. </w:t>
      </w:r>
      <w:r>
        <w:rPr>
          <w:i/>
        </w:rPr>
        <w:t>Reading Research Quarterly</w:t>
      </w:r>
      <w:r>
        <w:t xml:space="preserve">, </w:t>
      </w:r>
      <w:r>
        <w:rPr>
          <w:i/>
        </w:rPr>
        <w:t>61</w:t>
      </w:r>
      <w:r>
        <w:t>(3). https://doi.org/10.1002/rrq.70123</w:t>
      </w:r>
    </w:p>
    <w:p w14:paraId="25598358" w14:textId="77777777" w:rsidR="00690002" w:rsidRDefault="00690002" w:rsidP="00E75C47">
      <w:pPr>
        <w:pStyle w:val="APAReference"/>
        <w:spacing w:after="0" w:line="240" w:lineRule="auto"/>
      </w:pPr>
      <w:r>
        <w:t xml:space="preserve">Donolato, E., Cardillo, R., Mammarella, I. C., &amp; Melby-Lervåg, M. (2021). Research Review: Language and specific learning disorders in children and their co-occurrence with internalizing and externalizing problems: a systematic review and meta-analysis. </w:t>
      </w:r>
      <w:r>
        <w:rPr>
          <w:i/>
        </w:rPr>
        <w:t>Journal of Child Psychology and Psychiatry</w:t>
      </w:r>
      <w:r>
        <w:t xml:space="preserve">, </w:t>
      </w:r>
      <w:r>
        <w:rPr>
          <w:i/>
        </w:rPr>
        <w:t>63</w:t>
      </w:r>
      <w:r>
        <w:t>(5), 507-518. https://doi.org/10.1111/jcpp.13536</w:t>
      </w:r>
    </w:p>
    <w:p w14:paraId="76108ADA" w14:textId="77777777" w:rsidR="00690002" w:rsidRDefault="00690002" w:rsidP="00E75C47">
      <w:pPr>
        <w:pStyle w:val="APAReference"/>
        <w:spacing w:after="0" w:line="240" w:lineRule="auto"/>
      </w:pPr>
      <w:r>
        <w:t xml:space="preserve">Donolato, E., Toffalini, E., Rogde, K., Nordahl-Hansen, A., Lervåg, A., Norbury, C. F., &amp; Melby-Lervåg, M. (2023). Oral language interventions can improve language outcomes in children with neurodevelopmental disorders: A systematic review and meta-analysis. </w:t>
      </w:r>
      <w:r>
        <w:rPr>
          <w:i/>
        </w:rPr>
        <w:t>Campbell Systematic Reviews</w:t>
      </w:r>
      <w:r>
        <w:t xml:space="preserve">, </w:t>
      </w:r>
      <w:r>
        <w:rPr>
          <w:i/>
        </w:rPr>
        <w:t>19</w:t>
      </w:r>
      <w:r>
        <w:t>(4), 1-48. https://doi.org/10.1002/cl2.1368</w:t>
      </w:r>
    </w:p>
    <w:p w14:paraId="73ABBCC3" w14:textId="77777777" w:rsidR="00690002" w:rsidRDefault="00690002" w:rsidP="00E75C47">
      <w:pPr>
        <w:pStyle w:val="APAReference"/>
        <w:spacing w:after="0" w:line="240" w:lineRule="auto"/>
      </w:pPr>
      <w:r>
        <w:t xml:space="preserve">Grande, G., Diamanti, V., Protopapas, A., Melby-Lervåg, M., &amp; Lervåg, A. (2024). The development of morphological awareness and vocabulary: What influences what? </w:t>
      </w:r>
      <w:r>
        <w:rPr>
          <w:i/>
        </w:rPr>
        <w:t>Applied Psycholinguistics</w:t>
      </w:r>
      <w:r>
        <w:t>. https://doi.org/10.1017/S0142716424000213</w:t>
      </w:r>
    </w:p>
    <w:p w14:paraId="1E757084" w14:textId="77777777" w:rsidR="00690002" w:rsidRDefault="00690002" w:rsidP="00E75C47">
      <w:pPr>
        <w:pStyle w:val="APAReference"/>
        <w:spacing w:after="0" w:line="240" w:lineRule="auto"/>
      </w:pPr>
      <w:r>
        <w:t xml:space="preserve">Grande, G., Amland, T., Bergen, E. V., Melby-Lervåg, M., &amp; Lervåg, A. (2025). The intergenerational impact of mothers and fathers on children’s word reading development. </w:t>
      </w:r>
      <w:r>
        <w:rPr>
          <w:i/>
        </w:rPr>
        <w:t>Journal of Child Psychology and Psychiatry</w:t>
      </w:r>
      <w:r>
        <w:t xml:space="preserve">, </w:t>
      </w:r>
      <w:r>
        <w:rPr>
          <w:i/>
        </w:rPr>
        <w:t>66</w:t>
      </w:r>
      <w:r>
        <w:t>(7), 946-955. https://doi.org/10.1111/jcpp.14107</w:t>
      </w:r>
    </w:p>
    <w:p w14:paraId="1A6A2C2E" w14:textId="77777777" w:rsidR="00690002" w:rsidRDefault="00690002" w:rsidP="00E75C47">
      <w:pPr>
        <w:pStyle w:val="APAReference"/>
        <w:spacing w:after="0" w:line="240" w:lineRule="auto"/>
      </w:pPr>
      <w:r>
        <w:t xml:space="preserve">Gunnerud, H. L., Braak, D. T., Reikerås, E. K. L., Donolato, E., &amp; Melby-Lervåg, M. (2020). Is bilingualism related to a cognitive advantage in children? A systematic review and meta-analysis. </w:t>
      </w:r>
      <w:r>
        <w:rPr>
          <w:i/>
        </w:rPr>
        <w:t>Psychological bulletin</w:t>
      </w:r>
      <w:r>
        <w:t xml:space="preserve">, </w:t>
      </w:r>
      <w:r>
        <w:rPr>
          <w:i/>
        </w:rPr>
        <w:t>146</w:t>
      </w:r>
      <w:r>
        <w:t>(12), 1059-1083. https://doi.org/10.1037/bul0000301</w:t>
      </w:r>
    </w:p>
    <w:p w14:paraId="762DAB56" w14:textId="77777777" w:rsidR="00690002" w:rsidRDefault="00690002" w:rsidP="00E75C47">
      <w:pPr>
        <w:pStyle w:val="APAReference"/>
        <w:spacing w:after="0" w:line="240" w:lineRule="auto"/>
      </w:pPr>
      <w:r w:rsidRPr="00E04AA2">
        <w:rPr>
          <w:lang w:val="nb-NO"/>
        </w:rPr>
        <w:t xml:space="preserve">Gunnerud, H. L., Foldnes, N., &amp; Melby-Lervåg, M. (2022). </w:t>
      </w:r>
      <w:r>
        <w:t xml:space="preserve">Levels of skills and predictive patterns of reading comprehension in bilingual children with an early age of acquisition. </w:t>
      </w:r>
      <w:r>
        <w:rPr>
          <w:i/>
        </w:rPr>
        <w:t>Reading and writing</w:t>
      </w:r>
      <w:r>
        <w:t>. https://doi.org/10.1007/s11145-022-10286-2</w:t>
      </w:r>
    </w:p>
    <w:p w14:paraId="5112FF26" w14:textId="77777777" w:rsidR="00690002" w:rsidRDefault="00690002" w:rsidP="00E75C47">
      <w:pPr>
        <w:pStyle w:val="APAReference"/>
        <w:spacing w:after="0" w:line="240" w:lineRule="auto"/>
      </w:pPr>
      <w:r>
        <w:t xml:space="preserve">Hagen, Å. M. M., Melby-Lervåg, M., &amp; Lervåg, A. (2014). </w:t>
      </w:r>
      <w:r w:rsidRPr="00E04AA2">
        <w:rPr>
          <w:lang w:val="nb-NO"/>
        </w:rPr>
        <w:t xml:space="preserve">Barn som strever med språk og leseferdigheter: Hvilke tiltak virker? </w:t>
      </w:r>
      <w:r>
        <w:rPr>
          <w:i/>
        </w:rPr>
        <w:t>Norwegian tidsskrift for logopedi</w:t>
      </w:r>
      <w:r>
        <w:t xml:space="preserve">, </w:t>
      </w:r>
      <w:r>
        <w:rPr>
          <w:i/>
        </w:rPr>
        <w:t>60</w:t>
      </w:r>
      <w:r>
        <w:t>(4), 6-13.</w:t>
      </w:r>
    </w:p>
    <w:p w14:paraId="7E93F8CB" w14:textId="77777777" w:rsidR="00690002" w:rsidRDefault="00690002" w:rsidP="00E75C47">
      <w:pPr>
        <w:pStyle w:val="APAReference"/>
        <w:spacing w:after="0" w:line="240" w:lineRule="auto"/>
      </w:pPr>
      <w:r w:rsidRPr="001A38C4">
        <w:t xml:space="preserve">Hagen, Å. M., Rogde, K., Lervåg, A., Melby-Lervåg, M., &amp; Norbury, C. (2023). </w:t>
      </w:r>
      <w:r>
        <w:t xml:space="preserve">Long-term prognosis of low language proficiency in children. </w:t>
      </w:r>
      <w:r>
        <w:rPr>
          <w:i/>
        </w:rPr>
        <w:t>Cochrane Database of Systematic Reviews</w:t>
      </w:r>
      <w:r>
        <w:t xml:space="preserve">, </w:t>
      </w:r>
      <w:r>
        <w:rPr>
          <w:i/>
        </w:rPr>
        <w:t>2023</w:t>
      </w:r>
      <w:r>
        <w:t>(1). https://doi.org/10.1002/14651858.CD015268</w:t>
      </w:r>
    </w:p>
    <w:p w14:paraId="0DBC77BD" w14:textId="77777777" w:rsidR="00690002" w:rsidRDefault="00690002" w:rsidP="00E75C47">
      <w:pPr>
        <w:pStyle w:val="APAReference"/>
        <w:spacing w:after="0" w:line="240" w:lineRule="auto"/>
      </w:pPr>
      <w:r w:rsidRPr="001A38C4">
        <w:t xml:space="preserve">Hagen, Å. M., Rogde, K., Melby-Lervåg, M., &amp; Lervåg, A. (2025). </w:t>
      </w:r>
      <w:r>
        <w:t xml:space="preserve">Do the Effects of a Preschool Language Intervention Last in the Long Run? A 4-Year Follow-Up Study. </w:t>
      </w:r>
      <w:r>
        <w:rPr>
          <w:i/>
        </w:rPr>
        <w:t>Psychological Science</w:t>
      </w:r>
      <w:r>
        <w:t xml:space="preserve">, </w:t>
      </w:r>
      <w:r>
        <w:rPr>
          <w:i/>
        </w:rPr>
        <w:t>36</w:t>
      </w:r>
      <w:r>
        <w:t>(12), 887-898. https://doi.org/10.1177/09567976251392219</w:t>
      </w:r>
    </w:p>
    <w:p w14:paraId="124A4808" w14:textId="77777777" w:rsidR="00690002" w:rsidRDefault="00690002" w:rsidP="00E75C47">
      <w:pPr>
        <w:pStyle w:val="APAReference"/>
        <w:spacing w:after="0" w:line="240" w:lineRule="auto"/>
      </w:pPr>
      <w:r w:rsidRPr="00E04AA2">
        <w:rPr>
          <w:lang w:val="nb-NO"/>
        </w:rPr>
        <w:t xml:space="preserve">Hagen, Å. M., Rogde, K., Lervåg, A., Melby-Lervåg, M., &amp; Norbury, C. (2026). </w:t>
      </w:r>
      <w:r>
        <w:t xml:space="preserve">Long-term prognosis of low language proficiency in children. </w:t>
      </w:r>
      <w:r>
        <w:rPr>
          <w:i/>
        </w:rPr>
        <w:t>The Cochrane library</w:t>
      </w:r>
      <w:r>
        <w:t xml:space="preserve">, </w:t>
      </w:r>
      <w:r>
        <w:rPr>
          <w:i/>
        </w:rPr>
        <w:t>2026</w:t>
      </w:r>
      <w:r>
        <w:t>(6). https://doi.org/10.1002/14651858.cd015268.pub2</w:t>
      </w:r>
    </w:p>
    <w:p w14:paraId="46BA217D" w14:textId="77777777" w:rsidR="00690002" w:rsidRDefault="00690002" w:rsidP="00E75C47">
      <w:pPr>
        <w:pStyle w:val="APAReference"/>
        <w:spacing w:after="0" w:line="240" w:lineRule="auto"/>
      </w:pPr>
      <w:r w:rsidRPr="00E04AA2">
        <w:rPr>
          <w:lang w:val="nb-NO"/>
        </w:rPr>
        <w:t xml:space="preserve">Hagen, Å. M., Rogde, K., Lervåg, A., Melby-Lervåg, M., &amp; Norbury, C. (2026). </w:t>
      </w:r>
      <w:r>
        <w:t xml:space="preserve">Long‐term prognosis of low language proficiency in children - Hagen, ÅM - 2026 | Cochrane Library. </w:t>
      </w:r>
      <w:r>
        <w:rPr>
          <w:i/>
        </w:rPr>
        <w:t>The Cochrane library</w:t>
      </w:r>
      <w:r>
        <w:t>. https://doi.org/10.1002/14651858.CD015268.pub2</w:t>
      </w:r>
    </w:p>
    <w:p w14:paraId="6DA3964B" w14:textId="77777777" w:rsidR="00690002" w:rsidRPr="00E04AA2" w:rsidRDefault="00690002" w:rsidP="00E75C47">
      <w:pPr>
        <w:pStyle w:val="APAReference"/>
        <w:spacing w:after="0" w:line="240" w:lineRule="auto"/>
        <w:rPr>
          <w:lang w:val="nb-NO"/>
        </w:rPr>
      </w:pPr>
      <w:r>
        <w:t xml:space="preserve">Hagtvet, B. E., Lyster, S. H., Melby-Lervåg, M., Næss, K. B., Hjetland, H. N., Engevik, L. I., Hølland, S., Karlsen, J., Klem, M., &amp; Kruse, J. (2011). </w:t>
      </w:r>
      <w:r w:rsidRPr="00E04AA2">
        <w:rPr>
          <w:lang w:val="nb-NO"/>
        </w:rPr>
        <w:t xml:space="preserve">Ordforråd i førskolealder og senere leseferdigheter - En metaanalytisk tilnærming. </w:t>
      </w:r>
      <w:r w:rsidRPr="00E04AA2">
        <w:rPr>
          <w:i/>
          <w:lang w:val="nb-NO"/>
        </w:rPr>
        <w:t>Spesialpedagogikk</w:t>
      </w:r>
      <w:r w:rsidRPr="00E04AA2">
        <w:rPr>
          <w:lang w:val="nb-NO"/>
        </w:rPr>
        <w:t>(1).</w:t>
      </w:r>
    </w:p>
    <w:p w14:paraId="37C9ABF0" w14:textId="77777777" w:rsidR="00690002" w:rsidRDefault="00690002" w:rsidP="00E75C47">
      <w:pPr>
        <w:pStyle w:val="APAReference"/>
        <w:spacing w:after="0" w:line="240" w:lineRule="auto"/>
      </w:pPr>
      <w:r>
        <w:t xml:space="preserve">Helland, S. S., Røysamb, E., Brandlistuen, R. E., Melby-Lervåg, M., &amp; Gustavson, K. (2020). A Common Family Factor Underlying Language Difficulties and Internalizing Problems: Findings From a Population-Based Sibling Study. </w:t>
      </w:r>
      <w:r>
        <w:rPr>
          <w:i/>
        </w:rPr>
        <w:t>Journal of Learning Disabilities</w:t>
      </w:r>
      <w:r>
        <w:t xml:space="preserve">, </w:t>
      </w:r>
      <w:r>
        <w:rPr>
          <w:i/>
        </w:rPr>
        <w:t>53</w:t>
      </w:r>
      <w:r>
        <w:t>(5), 399-409. https://doi.org/10.1177/0022219420911634</w:t>
      </w:r>
    </w:p>
    <w:p w14:paraId="4ED5F738" w14:textId="77777777" w:rsidR="00690002" w:rsidRDefault="00690002" w:rsidP="00E75C47">
      <w:pPr>
        <w:pStyle w:val="APAReference"/>
        <w:spacing w:after="0" w:line="240" w:lineRule="auto"/>
      </w:pPr>
      <w:r>
        <w:t xml:space="preserve">Hjetland, H. N., Brinchmann, E. I., Lyster, S. H., Hagtvet, B. E., &amp; Melby-Lervåg, M. (2015). PROTOCOL: Preschool Predictors of Later Reading Comprehension Ability: A Systematic Review. </w:t>
      </w:r>
      <w:r>
        <w:rPr>
          <w:i/>
        </w:rPr>
        <w:t>Campbell Systematic Reviews</w:t>
      </w:r>
      <w:r>
        <w:t xml:space="preserve">, </w:t>
      </w:r>
      <w:r>
        <w:rPr>
          <w:i/>
        </w:rPr>
        <w:t>11</w:t>
      </w:r>
      <w:r>
        <w:t>(1), 1-40. https://doi.org/10.1002/CL2.139</w:t>
      </w:r>
    </w:p>
    <w:p w14:paraId="017A01CE" w14:textId="77777777" w:rsidR="00690002" w:rsidRDefault="00690002" w:rsidP="00E75C47">
      <w:pPr>
        <w:pStyle w:val="APAReference"/>
        <w:spacing w:after="0" w:line="240" w:lineRule="auto"/>
      </w:pPr>
      <w:r>
        <w:t xml:space="preserve">Hjetland, H. N., Brinchmann, E. I., Scherer, R., &amp; Melby-Lervåg, M. (2017). Preschool predictors of later reading comprehension ability: a systematic review. </w:t>
      </w:r>
      <w:r>
        <w:rPr>
          <w:i/>
        </w:rPr>
        <w:t>Campbell Systematic Reviews</w:t>
      </w:r>
      <w:r>
        <w:t xml:space="preserve">, </w:t>
      </w:r>
      <w:r>
        <w:rPr>
          <w:i/>
        </w:rPr>
        <w:t>14</w:t>
      </w:r>
      <w:r>
        <w:t>. https://doi.org/10.4073/csr.2017.14</w:t>
      </w:r>
    </w:p>
    <w:p w14:paraId="40A3E2E0" w14:textId="77777777" w:rsidR="00690002" w:rsidRDefault="00690002" w:rsidP="00E75C47">
      <w:pPr>
        <w:pStyle w:val="APAReference"/>
        <w:spacing w:after="0" w:line="240" w:lineRule="auto"/>
      </w:pPr>
      <w:r>
        <w:t xml:space="preserve">Hjetland, H. N., Lervåg, A., Lyster, S. H., Hagtvet, B. E., Hulme, C., &amp; Melby-Lervåg, M. (2019). Pathways to Reading Comprehension: A Longitudinal Study From 4 to 9 Years of Age. </w:t>
      </w:r>
      <w:r>
        <w:rPr>
          <w:i/>
        </w:rPr>
        <w:t>Journal of Educational Psychology</w:t>
      </w:r>
      <w:r>
        <w:t xml:space="preserve">, </w:t>
      </w:r>
      <w:r>
        <w:rPr>
          <w:i/>
        </w:rPr>
        <w:t>111</w:t>
      </w:r>
      <w:r>
        <w:t>(5), 751-763. https://doi.org/10.1037/edu0000321</w:t>
      </w:r>
    </w:p>
    <w:p w14:paraId="6A437734" w14:textId="77777777" w:rsidR="00690002" w:rsidRDefault="00690002" w:rsidP="00E75C47">
      <w:pPr>
        <w:pStyle w:val="APAReference"/>
        <w:spacing w:after="0" w:line="240" w:lineRule="auto"/>
      </w:pPr>
      <w:r>
        <w:t xml:space="preserve">Hjetland, H. N., Brinchmann, E. I., Scherer, R., Hulme, C., &amp; Melby-Lervåg, M. (2020). Preschool pathways to reading comprehension: A systematic meta-analytic review. </w:t>
      </w:r>
      <w:r>
        <w:rPr>
          <w:i/>
        </w:rPr>
        <w:t>Educational Research Review</w:t>
      </w:r>
      <w:r>
        <w:t xml:space="preserve">, </w:t>
      </w:r>
      <w:r>
        <w:rPr>
          <w:i/>
        </w:rPr>
        <w:t>30:100323</w:t>
      </w:r>
      <w:r>
        <w:t>, 1-23. https://doi.org/10.1016/j.edurev.2020.100323</w:t>
      </w:r>
    </w:p>
    <w:p w14:paraId="3940E44D" w14:textId="77777777" w:rsidR="00690002" w:rsidRDefault="00690002" w:rsidP="00E75C47">
      <w:pPr>
        <w:pStyle w:val="APAReference"/>
        <w:spacing w:after="0" w:line="240" w:lineRule="auto"/>
      </w:pPr>
      <w:r>
        <w:t xml:space="preserve">Hoff, D. A., Amland, T., Melby-Lervåg, M., Lervåg, A., &amp; Protopapas, A. (2023). Early rapid naming longitudinally predicts shared variance in reading and arithmetic fluency. </w:t>
      </w:r>
      <w:r>
        <w:rPr>
          <w:i/>
        </w:rPr>
        <w:t>Journal of Experimental Child Psychology</w:t>
      </w:r>
      <w:r>
        <w:t xml:space="preserve">, </w:t>
      </w:r>
      <w:r>
        <w:rPr>
          <w:i/>
        </w:rPr>
        <w:t>231</w:t>
      </w:r>
      <w:r>
        <w:t>. https://doi.org/10.1016/j.jecp.2023.105656</w:t>
      </w:r>
    </w:p>
    <w:p w14:paraId="098332B8" w14:textId="77777777" w:rsidR="00690002" w:rsidRDefault="00690002" w:rsidP="00E75C47">
      <w:pPr>
        <w:pStyle w:val="APAReference"/>
        <w:spacing w:after="0" w:line="240" w:lineRule="auto"/>
      </w:pPr>
      <w:r>
        <w:t xml:space="preserve">Hulme, C., Snowling, M. J., West, G., Lervåg, A., &amp; Melby-Lervåg, M. (2020). Children’s Language Skills Can Be Improved: Lessons From Psychological Science for Educational Policy. </w:t>
      </w:r>
      <w:r>
        <w:rPr>
          <w:i/>
        </w:rPr>
        <w:t>Current Directions in Psychological Science</w:t>
      </w:r>
      <w:r>
        <w:t xml:space="preserve">, </w:t>
      </w:r>
      <w:r>
        <w:rPr>
          <w:i/>
        </w:rPr>
        <w:t>29</w:t>
      </w:r>
      <w:r>
        <w:t>(4), 372-377. https://doi.org/10.1177/0963721420923684</w:t>
      </w:r>
    </w:p>
    <w:p w14:paraId="093D8108" w14:textId="77777777" w:rsidR="00690002" w:rsidRDefault="00690002" w:rsidP="00E75C47">
      <w:pPr>
        <w:pStyle w:val="APAReference"/>
        <w:spacing w:after="0" w:line="240" w:lineRule="auto"/>
      </w:pPr>
      <w:r>
        <w:t xml:space="preserve">Høgetveit, A. M., Canrinus, E. T., Donolato, E., &amp; Melby‐Lervåg, M. (2026). Research Review: Mathematical skills in children with developmental language disorder – a systematic review and meta‐analysis. </w:t>
      </w:r>
      <w:r>
        <w:rPr>
          <w:i/>
        </w:rPr>
        <w:t>Journal of Child Psychology and Psychiatry</w:t>
      </w:r>
      <w:r>
        <w:t>. https://doi.org/10.1111/jcpp.70138</w:t>
      </w:r>
    </w:p>
    <w:p w14:paraId="178BCEA0" w14:textId="77777777" w:rsidR="00690002" w:rsidRDefault="00690002" w:rsidP="00E75C47">
      <w:pPr>
        <w:pStyle w:val="APAReference"/>
        <w:spacing w:after="0" w:line="240" w:lineRule="auto"/>
      </w:pPr>
      <w:r w:rsidRPr="00E04AA2">
        <w:rPr>
          <w:lang w:val="nb-NO"/>
        </w:rPr>
        <w:t xml:space="preserve">Karlsen, J., Hjetland, H. N., Hagtvet, B. E., Braeken, J., &amp; Melby-Lervåg, M. (2021). </w:t>
      </w:r>
      <w:r>
        <w:t xml:space="preserve">The concurrent and longitudinal relationship between narrative skills and other language skills in children. </w:t>
      </w:r>
      <w:r>
        <w:rPr>
          <w:i/>
        </w:rPr>
        <w:t>First language</w:t>
      </w:r>
      <w:r>
        <w:t>. https://doi.org/10.1177/0142723721995688</w:t>
      </w:r>
    </w:p>
    <w:p w14:paraId="698284DF" w14:textId="77777777" w:rsidR="00690002" w:rsidRDefault="00690002" w:rsidP="00E75C47">
      <w:pPr>
        <w:pStyle w:val="APAReference"/>
        <w:spacing w:after="0" w:line="240" w:lineRule="auto"/>
      </w:pPr>
      <w:r>
        <w:t xml:space="preserve">Keles, S., Braak, D. T., Hagen, Å. M., &amp; Melby-Lervåg, M. (2025). Validity of Early-Grade Screening Tools in the Three Tier (RTI/MTSS) Model: A Systematic Review and Meta-Analysis of Literacy, Language, and Mathematics. </w:t>
      </w:r>
      <w:r>
        <w:rPr>
          <w:i/>
        </w:rPr>
        <w:t>Educational Psychology Review</w:t>
      </w:r>
      <w:r>
        <w:t xml:space="preserve">, </w:t>
      </w:r>
      <w:r>
        <w:rPr>
          <w:i/>
        </w:rPr>
        <w:t>37</w:t>
      </w:r>
      <w:r>
        <w:t>(4). https://doi.org/10.1007/s10648-025-10077-5</w:t>
      </w:r>
    </w:p>
    <w:p w14:paraId="4F305A6B" w14:textId="77777777" w:rsidR="00690002" w:rsidRDefault="00690002" w:rsidP="00E75C47">
      <w:pPr>
        <w:pStyle w:val="APAReference"/>
        <w:spacing w:after="0" w:line="240" w:lineRule="auto"/>
      </w:pPr>
      <w:r>
        <w:t xml:space="preserve">Klem, M., Melby-Lervåg, M., Hagtvet, B. E., Lyster, S. H., Gustafsson, J., &amp; Hulme, C. (2015). Sentence repetition is a measure of children's language skills rather than working memory limitations. </w:t>
      </w:r>
      <w:r>
        <w:rPr>
          <w:i/>
        </w:rPr>
        <w:t>Developmental Science</w:t>
      </w:r>
      <w:r>
        <w:t xml:space="preserve">, </w:t>
      </w:r>
      <w:r>
        <w:rPr>
          <w:i/>
        </w:rPr>
        <w:t>18</w:t>
      </w:r>
      <w:r>
        <w:t>(1), 146-154. https://doi.org/10.1111/desc.12202</w:t>
      </w:r>
    </w:p>
    <w:p w14:paraId="0D099AEF" w14:textId="77777777" w:rsidR="00690002" w:rsidRPr="00E04AA2" w:rsidRDefault="00690002" w:rsidP="00E75C47">
      <w:pPr>
        <w:pStyle w:val="APAReference"/>
        <w:spacing w:after="0" w:line="240" w:lineRule="auto"/>
        <w:rPr>
          <w:lang w:val="nn-NO"/>
        </w:rPr>
      </w:pPr>
      <w:r>
        <w:t xml:space="preserve">Lervåg, A. O. &amp; Melby-Lervåg, M. (2009). </w:t>
      </w:r>
      <w:r w:rsidRPr="00E04AA2">
        <w:rPr>
          <w:lang w:val="nb-NO"/>
        </w:rPr>
        <w:t xml:space="preserve">Muntlig språk, ordavkoding og leseforståelse hos tospråklige: En sammenfatning av empiriske studier. </w:t>
      </w:r>
      <w:r w:rsidRPr="00E04AA2">
        <w:rPr>
          <w:i/>
          <w:lang w:val="nn-NO"/>
        </w:rPr>
        <w:t>Norwegian pedagogisk tidsskrift</w:t>
      </w:r>
      <w:r w:rsidRPr="00E04AA2">
        <w:rPr>
          <w:lang w:val="nn-NO"/>
        </w:rPr>
        <w:t xml:space="preserve">, </w:t>
      </w:r>
      <w:r w:rsidRPr="00E04AA2">
        <w:rPr>
          <w:i/>
          <w:lang w:val="nn-NO"/>
        </w:rPr>
        <w:t>93</w:t>
      </w:r>
      <w:r w:rsidRPr="00E04AA2">
        <w:rPr>
          <w:lang w:val="nn-NO"/>
        </w:rPr>
        <w:t>(4), 264-279.</w:t>
      </w:r>
    </w:p>
    <w:p w14:paraId="4489710E" w14:textId="77777777" w:rsidR="00690002" w:rsidRDefault="00690002" w:rsidP="00E75C47">
      <w:pPr>
        <w:pStyle w:val="APAReference"/>
        <w:spacing w:after="0" w:line="240" w:lineRule="auto"/>
      </w:pPr>
      <w:r w:rsidRPr="00E04AA2">
        <w:rPr>
          <w:lang w:val="nn-NO"/>
        </w:rPr>
        <w:t xml:space="preserve">Lervåg, A., Hulme, C., &amp; Melby-Lervåg, M. (2018). </w:t>
      </w:r>
      <w:r>
        <w:t xml:space="preserve">Unpicking the Developmental Relationship Between Oral Language Skills and Reading Comprehension: It's Simple, But Complex. </w:t>
      </w:r>
      <w:r>
        <w:rPr>
          <w:i/>
        </w:rPr>
        <w:t>Child Development</w:t>
      </w:r>
      <w:r>
        <w:t xml:space="preserve">, </w:t>
      </w:r>
      <w:r>
        <w:rPr>
          <w:i/>
        </w:rPr>
        <w:t>89</w:t>
      </w:r>
      <w:r>
        <w:t>(5), 1821-1838. https://doi.org/10.1111/cdev.12861</w:t>
      </w:r>
    </w:p>
    <w:p w14:paraId="67C302B2" w14:textId="77777777" w:rsidR="00690002" w:rsidRDefault="00690002" w:rsidP="00E75C47">
      <w:pPr>
        <w:pStyle w:val="APAReference"/>
        <w:spacing w:after="0" w:line="240" w:lineRule="auto"/>
      </w:pPr>
      <w:r>
        <w:t xml:space="preserve">Lervåg, A., Dolean, D., Tincas, I., &amp; Melby-Lervåg, M. (2019). Socioeconomic background, nonverbal IQ and school absence affects the development of vocabulary and reading comprehension in children living in severe poverty. </w:t>
      </w:r>
      <w:r>
        <w:rPr>
          <w:i/>
        </w:rPr>
        <w:t>Developmental Science</w:t>
      </w:r>
      <w:r>
        <w:t xml:space="preserve">, </w:t>
      </w:r>
      <w:r>
        <w:rPr>
          <w:i/>
        </w:rPr>
        <w:t>22</w:t>
      </w:r>
      <w:r>
        <w:t>(5). https://doi.org/10.1111/desc.12858</w:t>
      </w:r>
    </w:p>
    <w:p w14:paraId="3B4BFABB" w14:textId="77777777" w:rsidR="00690002" w:rsidRPr="00E04AA2" w:rsidRDefault="00690002" w:rsidP="00E75C47">
      <w:pPr>
        <w:pStyle w:val="APAReference"/>
        <w:spacing w:after="0" w:line="240" w:lineRule="auto"/>
        <w:rPr>
          <w:lang w:val="nb-NO"/>
        </w:rPr>
      </w:pPr>
      <w:r>
        <w:t xml:space="preserve">Melby-Lervåg, M. (2010). </w:t>
      </w:r>
      <w:r w:rsidRPr="001A38C4">
        <w:t xml:space="preserve">Kan arbeidsminnetrening hjelpe barn med språkrelaterte vansker? : en vurdering av teoretisk og empirisk grunnlag for arbeidsminnetrening. </w:t>
      </w:r>
      <w:r w:rsidRPr="00E04AA2">
        <w:rPr>
          <w:i/>
          <w:lang w:val="nb-NO"/>
        </w:rPr>
        <w:t>Norwegian tidsskrift for logopedi</w:t>
      </w:r>
      <w:r w:rsidRPr="00E04AA2">
        <w:rPr>
          <w:lang w:val="nb-NO"/>
        </w:rPr>
        <w:t xml:space="preserve">, </w:t>
      </w:r>
      <w:r w:rsidRPr="00E04AA2">
        <w:rPr>
          <w:i/>
          <w:lang w:val="nb-NO"/>
        </w:rPr>
        <w:t>56</w:t>
      </w:r>
      <w:r w:rsidRPr="00E04AA2">
        <w:rPr>
          <w:lang w:val="nb-NO"/>
        </w:rPr>
        <w:t>(4), 24-32.</w:t>
      </w:r>
    </w:p>
    <w:p w14:paraId="6CDEBAD6" w14:textId="77777777" w:rsidR="00690002" w:rsidRPr="00E04AA2" w:rsidRDefault="00690002" w:rsidP="00E75C47">
      <w:pPr>
        <w:pStyle w:val="APAReference"/>
        <w:spacing w:after="0" w:line="240" w:lineRule="auto"/>
        <w:rPr>
          <w:lang w:val="nb-NO"/>
        </w:rPr>
      </w:pPr>
      <w:r w:rsidRPr="00E04AA2">
        <w:rPr>
          <w:lang w:val="nb-NO"/>
        </w:rPr>
        <w:t xml:space="preserve">Melby-Lervåg, M. (2010). Kognitive markører for dysleksi og spesifikke språkvansker : utredning av dysleksi og spesifikke språkvansker: hvilke oppgaver er egnet som mulige kognitive markører? </w:t>
      </w:r>
      <w:r w:rsidRPr="00E04AA2">
        <w:rPr>
          <w:i/>
          <w:lang w:val="nb-NO"/>
        </w:rPr>
        <w:t>Skolepsykologi</w:t>
      </w:r>
      <w:r w:rsidRPr="00E04AA2">
        <w:rPr>
          <w:lang w:val="nb-NO"/>
        </w:rPr>
        <w:t xml:space="preserve">, </w:t>
      </w:r>
      <w:r w:rsidRPr="00E04AA2">
        <w:rPr>
          <w:i/>
          <w:lang w:val="nb-NO"/>
        </w:rPr>
        <w:t>45</w:t>
      </w:r>
      <w:r w:rsidRPr="00E04AA2">
        <w:rPr>
          <w:lang w:val="nb-NO"/>
        </w:rPr>
        <w:t>(6), 37-56.</w:t>
      </w:r>
    </w:p>
    <w:p w14:paraId="37B29AF4" w14:textId="77777777" w:rsidR="00690002" w:rsidRDefault="00690002" w:rsidP="00E75C47">
      <w:pPr>
        <w:pStyle w:val="APAReference"/>
        <w:spacing w:after="0" w:line="240" w:lineRule="auto"/>
      </w:pPr>
      <w:r w:rsidRPr="00E04AA2">
        <w:rPr>
          <w:lang w:val="nb-NO"/>
        </w:rPr>
        <w:t xml:space="preserve">Melby-Lervåg, M. (2010). Nonordrepetisjon og setningsminne hos barn med spesifikke språkvansker: Hva karakteriserer deres ferdigheter og hvordan kan dette tolkes? </w:t>
      </w:r>
      <w:r>
        <w:rPr>
          <w:i/>
        </w:rPr>
        <w:t>Norwegian tidsskrift for logopedi</w:t>
      </w:r>
      <w:r>
        <w:t xml:space="preserve">, </w:t>
      </w:r>
      <w:r>
        <w:rPr>
          <w:i/>
        </w:rPr>
        <w:t>56</w:t>
      </w:r>
      <w:r>
        <w:t>(1), 5-12.</w:t>
      </w:r>
    </w:p>
    <w:p w14:paraId="59EF5C2E" w14:textId="77777777" w:rsidR="00690002" w:rsidRDefault="00690002" w:rsidP="00E75C47">
      <w:pPr>
        <w:pStyle w:val="APAReference"/>
        <w:spacing w:after="0" w:line="240" w:lineRule="auto"/>
      </w:pPr>
      <w:r>
        <w:t xml:space="preserve">Melby-Lervåg, M. &amp; Hulme, C. (2010). Serial and Free Recall in children can be improved by training: Evidence for the importance of phonological and semantic representations in immediate memory tasks. </w:t>
      </w:r>
      <w:r>
        <w:rPr>
          <w:i/>
        </w:rPr>
        <w:t>Psychological Science</w:t>
      </w:r>
      <w:r>
        <w:t xml:space="preserve">, </w:t>
      </w:r>
      <w:r>
        <w:rPr>
          <w:i/>
        </w:rPr>
        <w:t>21</w:t>
      </w:r>
      <w:r>
        <w:t>(11), 1694-1700. https://doi.org/10.1177/0956797610385355</w:t>
      </w:r>
    </w:p>
    <w:p w14:paraId="4EB02CDF" w14:textId="77777777" w:rsidR="00690002" w:rsidRDefault="00690002" w:rsidP="00E75C47">
      <w:pPr>
        <w:pStyle w:val="APAReference"/>
        <w:spacing w:after="0" w:line="240" w:lineRule="auto"/>
      </w:pPr>
      <w:r>
        <w:t xml:space="preserve">Melby-Lervåg, M. &amp; Lervåg, A. O. (2011). Cross-linguistic transfer of oral language, decoding, phonological awareness, and reading comprehension: A meta-analysis of the correlational evidence. </w:t>
      </w:r>
      <w:r>
        <w:rPr>
          <w:i/>
        </w:rPr>
        <w:t>Journal of Research in Reading</w:t>
      </w:r>
      <w:r>
        <w:t xml:space="preserve">, </w:t>
      </w:r>
      <w:r>
        <w:rPr>
          <w:i/>
        </w:rPr>
        <w:t>34</w:t>
      </w:r>
      <w:r>
        <w:t>(1), 114-135. https://doi.org/10.1111/j.1467-9817.2010.01477.x</w:t>
      </w:r>
    </w:p>
    <w:p w14:paraId="57B650E2" w14:textId="77777777" w:rsidR="00690002" w:rsidRPr="00E04AA2" w:rsidRDefault="00690002" w:rsidP="00E75C47">
      <w:pPr>
        <w:pStyle w:val="APAReference"/>
        <w:spacing w:after="0" w:line="240" w:lineRule="auto"/>
        <w:rPr>
          <w:lang w:val="nb-NO"/>
        </w:rPr>
      </w:pPr>
      <w:r>
        <w:t xml:space="preserve">Melby-Lervåg, M. (2011). </w:t>
      </w:r>
      <w:r w:rsidRPr="00E04AA2">
        <w:rPr>
          <w:lang w:val="nb-NO"/>
        </w:rPr>
        <w:t xml:space="preserve">Effekten av språkstimulering i førskolelader [i.e. førskolealder] på senere leseforståelse : hva kan forskning fortelle oss? </w:t>
      </w:r>
      <w:r w:rsidRPr="00E04AA2">
        <w:rPr>
          <w:i/>
          <w:lang w:val="nb-NO"/>
        </w:rPr>
        <w:t>Spesialpedagogikk</w:t>
      </w:r>
      <w:r w:rsidRPr="00E04AA2">
        <w:rPr>
          <w:lang w:val="nb-NO"/>
        </w:rPr>
        <w:t xml:space="preserve">, </w:t>
      </w:r>
      <w:r w:rsidRPr="00E04AA2">
        <w:rPr>
          <w:i/>
          <w:lang w:val="nb-NO"/>
        </w:rPr>
        <w:t>76</w:t>
      </w:r>
      <w:r w:rsidRPr="00E04AA2">
        <w:rPr>
          <w:lang w:val="nb-NO"/>
        </w:rPr>
        <w:t>(2), 41-51.</w:t>
      </w:r>
    </w:p>
    <w:p w14:paraId="0849E132" w14:textId="77777777" w:rsidR="00690002" w:rsidRDefault="00690002" w:rsidP="00E75C47">
      <w:pPr>
        <w:pStyle w:val="APAReference"/>
        <w:spacing w:after="0" w:line="240" w:lineRule="auto"/>
      </w:pPr>
      <w:r w:rsidRPr="00E04AA2">
        <w:rPr>
          <w:lang w:val="nb-NO"/>
        </w:rPr>
        <w:t xml:space="preserve">Melby-Lervåg, M. &amp; Lervåg, A. O. (2011). Hvilken betydning har morsmålsferdigheter for utviklingen av leseforståelse og dets underliggende komponenter på andrespråket? </w:t>
      </w:r>
      <w:r>
        <w:rPr>
          <w:i/>
        </w:rPr>
        <w:t>Norwegian pedagogisk tidsskrift</w:t>
      </w:r>
      <w:r>
        <w:t xml:space="preserve">, </w:t>
      </w:r>
      <w:r>
        <w:rPr>
          <w:i/>
        </w:rPr>
        <w:t>95</w:t>
      </w:r>
      <w:r>
        <w:t>(5), 330-341.</w:t>
      </w:r>
    </w:p>
    <w:p w14:paraId="1550EEA5" w14:textId="77777777" w:rsidR="00690002" w:rsidRDefault="00690002" w:rsidP="00E75C47">
      <w:pPr>
        <w:pStyle w:val="APAReference"/>
        <w:spacing w:after="0" w:line="240" w:lineRule="auto"/>
      </w:pPr>
      <w:r>
        <w:t xml:space="preserve">Melby-Lervåg, M. (2011). The Relative Predictive Contribution and Causal Role of Phoneme Awareness, Rhyme Awareness and Verbal Short-Term Memory in Reading Skills: A Review. </w:t>
      </w:r>
      <w:r>
        <w:rPr>
          <w:i/>
        </w:rPr>
        <w:t>Scandinavian Journal of Educational Research</w:t>
      </w:r>
      <w:r>
        <w:t xml:space="preserve">, </w:t>
      </w:r>
      <w:r>
        <w:rPr>
          <w:i/>
        </w:rPr>
        <w:t>56</w:t>
      </w:r>
      <w:r>
        <w:t>(4), 363-380. https://doi.org/10.1080/00313831.2011.594611</w:t>
      </w:r>
    </w:p>
    <w:p w14:paraId="5CDFDB40" w14:textId="77777777" w:rsidR="00690002" w:rsidRDefault="00690002" w:rsidP="00E75C47">
      <w:pPr>
        <w:pStyle w:val="APAReference"/>
        <w:spacing w:after="0" w:line="240" w:lineRule="auto"/>
      </w:pPr>
      <w:r>
        <w:t xml:space="preserve">Melby-Lervåg, M. (2012). Arv, miljø og dysleksi : metoder, hovedfunn og implikasjoner for praksis. </w:t>
      </w:r>
      <w:r>
        <w:rPr>
          <w:i/>
        </w:rPr>
        <w:t>Spesialpedagogikk</w:t>
      </w:r>
      <w:r>
        <w:t xml:space="preserve">, </w:t>
      </w:r>
      <w:r>
        <w:rPr>
          <w:i/>
        </w:rPr>
        <w:t>77</w:t>
      </w:r>
      <w:r>
        <w:t>(2), 43-55.</w:t>
      </w:r>
    </w:p>
    <w:p w14:paraId="12EAFFA4" w14:textId="77777777" w:rsidR="00690002" w:rsidRDefault="00690002" w:rsidP="00E75C47">
      <w:pPr>
        <w:pStyle w:val="APAReference"/>
        <w:spacing w:after="0" w:line="240" w:lineRule="auto"/>
      </w:pPr>
      <w:r>
        <w:t xml:space="preserve">Melby-Lervåg, M. &amp; Lervåg, A. (2012). Barnets språkutvikling. </w:t>
      </w:r>
      <w:r>
        <w:rPr>
          <w:i/>
        </w:rPr>
        <w:t>Spedbarnsboken</w:t>
      </w:r>
      <w:r>
        <w:t>, 140-140.</w:t>
      </w:r>
    </w:p>
    <w:p w14:paraId="5C5E04CD" w14:textId="77777777" w:rsidR="00690002" w:rsidRDefault="00690002" w:rsidP="00E75C47">
      <w:pPr>
        <w:pStyle w:val="APAReference"/>
        <w:spacing w:after="0" w:line="240" w:lineRule="auto"/>
      </w:pPr>
      <w:r>
        <w:t xml:space="preserve">Melby-Lervåg, M. &amp; Hulme, C. (2012). Current Evidence Does not Support the Claims made for CogMed working Memory Training. </w:t>
      </w:r>
      <w:r>
        <w:rPr>
          <w:i/>
        </w:rPr>
        <w:t>Journal of Applied Research in Memory and Cognition</w:t>
      </w:r>
      <w:r>
        <w:t xml:space="preserve">, </w:t>
      </w:r>
      <w:r>
        <w:rPr>
          <w:i/>
        </w:rPr>
        <w:t>1</w:t>
      </w:r>
      <w:r>
        <w:t>(3), 197-197. https://doi.org/10.1016/j.jarmac.2012.06.006</w:t>
      </w:r>
    </w:p>
    <w:p w14:paraId="1DEB1E97" w14:textId="77777777" w:rsidR="00690002" w:rsidRDefault="00690002" w:rsidP="00E75C47">
      <w:pPr>
        <w:pStyle w:val="APAReference"/>
        <w:spacing w:after="0" w:line="240" w:lineRule="auto"/>
      </w:pPr>
      <w:r w:rsidRPr="00E04AA2">
        <w:rPr>
          <w:lang w:val="nb-NO"/>
        </w:rPr>
        <w:t xml:space="preserve">Melby-Lervåg, M., Lervåg, A., Lyster, S. H., Klem, M., Hagtvet, B. E., &amp; Hulme, C. (2012). </w:t>
      </w:r>
      <w:r>
        <w:t xml:space="preserve">Nonword repetition ability does not appear to be a causal influence on children’s vocabulary development. </w:t>
      </w:r>
      <w:r>
        <w:rPr>
          <w:i/>
        </w:rPr>
        <w:t>Psychological Science</w:t>
      </w:r>
      <w:r>
        <w:t xml:space="preserve">, </w:t>
      </w:r>
      <w:r>
        <w:rPr>
          <w:i/>
        </w:rPr>
        <w:t>23</w:t>
      </w:r>
      <w:r>
        <w:t>(10), 1069-1098. https://doi.org/10.1177/0956797612443833</w:t>
      </w:r>
    </w:p>
    <w:p w14:paraId="600152D5" w14:textId="77777777" w:rsidR="00690002" w:rsidRDefault="00690002" w:rsidP="00E75C47">
      <w:pPr>
        <w:pStyle w:val="APAReference"/>
        <w:spacing w:after="0" w:line="240" w:lineRule="auto"/>
      </w:pPr>
      <w:r>
        <w:t xml:space="preserve">Melby-Lervåg, M. &amp; Lervåg, A. O. (2012). Oral language skills moderate nonword repetition skills in children with dyslexia: A meta-analysis of the role of nonword repetition skills in dyslexia. </w:t>
      </w:r>
      <w:r>
        <w:rPr>
          <w:i/>
        </w:rPr>
        <w:t>Scientific Studies of Reading</w:t>
      </w:r>
      <w:r>
        <w:t xml:space="preserve">, </w:t>
      </w:r>
      <w:r>
        <w:rPr>
          <w:i/>
        </w:rPr>
        <w:t>16</w:t>
      </w:r>
      <w:r>
        <w:t>(1), 1-34. https://doi.org/10.1080/10888438.2010.537715</w:t>
      </w:r>
    </w:p>
    <w:p w14:paraId="2DD39643" w14:textId="77777777" w:rsidR="00690002" w:rsidRDefault="00690002" w:rsidP="00E75C47">
      <w:pPr>
        <w:pStyle w:val="APAReference"/>
        <w:spacing w:after="0" w:line="240" w:lineRule="auto"/>
      </w:pPr>
      <w:r>
        <w:t xml:space="preserve">Melby-Lervåg, M., Lyster, S. H., &amp; Hulme, C. (2012). Phonological Skills and Their Role in Learning to Read: A Meta-Analytic Review. </w:t>
      </w:r>
      <w:r>
        <w:rPr>
          <w:i/>
        </w:rPr>
        <w:t>Psychological bulletin</w:t>
      </w:r>
      <w:r>
        <w:t xml:space="preserve">, </w:t>
      </w:r>
      <w:r>
        <w:rPr>
          <w:i/>
        </w:rPr>
        <w:t>138</w:t>
      </w:r>
      <w:r>
        <w:t>(2), 322-352. https://doi.org/10.1037/a0026744</w:t>
      </w:r>
    </w:p>
    <w:p w14:paraId="29385CDC" w14:textId="77777777" w:rsidR="00690002" w:rsidRDefault="00690002" w:rsidP="00E75C47">
      <w:pPr>
        <w:pStyle w:val="APAReference"/>
        <w:spacing w:after="0" w:line="240" w:lineRule="auto"/>
      </w:pPr>
      <w:r>
        <w:t xml:space="preserve">Melby-Lervåg, M. (2012). The Relative Predictive Contribution and Causal Role of Phoneme Awareness, Rhyme Awareness, and Verbal Short-Term Memory in Reading Skills: A Review. </w:t>
      </w:r>
      <w:r>
        <w:rPr>
          <w:i/>
        </w:rPr>
        <w:t>Scandinavian Journal of Educational Research</w:t>
      </w:r>
      <w:r>
        <w:t xml:space="preserve">, </w:t>
      </w:r>
      <w:r>
        <w:rPr>
          <w:i/>
        </w:rPr>
        <w:t>56</w:t>
      </w:r>
      <w:r>
        <w:t>(1), 101-118. https://doi.org/10.1080/00313831.2011.621215</w:t>
      </w:r>
    </w:p>
    <w:p w14:paraId="724F3990" w14:textId="77777777" w:rsidR="00690002" w:rsidRDefault="00690002" w:rsidP="00E75C47">
      <w:pPr>
        <w:pStyle w:val="APAReference"/>
        <w:spacing w:after="0" w:line="240" w:lineRule="auto"/>
      </w:pPr>
      <w:r>
        <w:t xml:space="preserve">Melby-Lervåg, M. &amp; Lervåg, A. (2013). </w:t>
      </w:r>
      <w:r w:rsidRPr="00E04AA2">
        <w:rPr>
          <w:lang w:val="nb-NO"/>
        </w:rPr>
        <w:t xml:space="preserve">En revurdering av evidensbasert praksis. </w:t>
      </w:r>
      <w:r>
        <w:rPr>
          <w:i/>
        </w:rPr>
        <w:t>Bedre Skole</w:t>
      </w:r>
      <w:r>
        <w:t xml:space="preserve">, </w:t>
      </w:r>
      <w:r>
        <w:rPr>
          <w:i/>
        </w:rPr>
        <w:t>4</w:t>
      </w:r>
      <w:r>
        <w:t>, 75-75.</w:t>
      </w:r>
    </w:p>
    <w:p w14:paraId="64603AC1" w14:textId="77777777" w:rsidR="00690002" w:rsidRDefault="00690002" w:rsidP="00E75C47">
      <w:pPr>
        <w:pStyle w:val="APAReference"/>
        <w:spacing w:after="0" w:line="240" w:lineRule="auto"/>
      </w:pPr>
      <w:r>
        <w:t xml:space="preserve">Melby-Lervåg, M. &amp; Hulme, C. (2013). Is Working Memory Training Effective? A Meta-Analytic Review. </w:t>
      </w:r>
      <w:r>
        <w:rPr>
          <w:i/>
        </w:rPr>
        <w:t>Developmental Psychology</w:t>
      </w:r>
      <w:r>
        <w:t xml:space="preserve">, </w:t>
      </w:r>
      <w:r>
        <w:rPr>
          <w:i/>
        </w:rPr>
        <w:t>49</w:t>
      </w:r>
      <w:r>
        <w:t>(2), 270-291. https://doi.org/10.1037/a0028228</w:t>
      </w:r>
    </w:p>
    <w:p w14:paraId="5ABAD840" w14:textId="77777777" w:rsidR="00690002" w:rsidRDefault="00690002" w:rsidP="00E75C47">
      <w:pPr>
        <w:pStyle w:val="APAReference"/>
        <w:spacing w:after="0" w:line="240" w:lineRule="auto"/>
      </w:pPr>
      <w:r>
        <w:t xml:space="preserve">Melby-Lervåg, M. &amp; Lervåg, A. (2014). Effects of educational interventions targeting reading comprehension and underlying components. </w:t>
      </w:r>
      <w:r>
        <w:rPr>
          <w:i/>
        </w:rPr>
        <w:t>Child Development Perspectives (CDP)</w:t>
      </w:r>
      <w:r>
        <w:t xml:space="preserve">, </w:t>
      </w:r>
      <w:r>
        <w:rPr>
          <w:i/>
        </w:rPr>
        <w:t>8</w:t>
      </w:r>
      <w:r>
        <w:t>(2), 96-100. https://doi.org/10.1111/cdep.12068</w:t>
      </w:r>
    </w:p>
    <w:p w14:paraId="4D06FCCB" w14:textId="77777777" w:rsidR="00690002" w:rsidRDefault="00690002" w:rsidP="00E75C47">
      <w:pPr>
        <w:pStyle w:val="APAReference"/>
        <w:spacing w:after="0" w:line="240" w:lineRule="auto"/>
      </w:pPr>
      <w:r>
        <w:t xml:space="preserve">Melby-Lervåg, M. &amp; Lervåg, A. (2014). </w:t>
      </w:r>
      <w:r w:rsidRPr="00E04AA2">
        <w:rPr>
          <w:lang w:val="nb-NO"/>
        </w:rPr>
        <w:t xml:space="preserve">Jon Hatties Visible Learning: Ingen "Hellig Gral" for undervisningen. </w:t>
      </w:r>
      <w:r>
        <w:rPr>
          <w:i/>
        </w:rPr>
        <w:t>Bedre Skole</w:t>
      </w:r>
      <w:r>
        <w:t xml:space="preserve">, </w:t>
      </w:r>
      <w:r>
        <w:rPr>
          <w:i/>
        </w:rPr>
        <w:t>1</w:t>
      </w:r>
      <w:r>
        <w:t>, 86-86.</w:t>
      </w:r>
    </w:p>
    <w:p w14:paraId="201CE704" w14:textId="77777777" w:rsidR="00690002" w:rsidRDefault="00690002" w:rsidP="00E75C47">
      <w:pPr>
        <w:pStyle w:val="APAReference"/>
        <w:spacing w:after="0" w:line="240" w:lineRule="auto"/>
      </w:pPr>
      <w:r>
        <w:t xml:space="preserve">Melby-Lervåg, M. &amp; Lervåg, A. (2014). Reading Comprehension and its Underlying Components in Second Language Learners: A Meta-analysis of Studies Comparing First and Second Language Learners. </w:t>
      </w:r>
      <w:r>
        <w:rPr>
          <w:i/>
        </w:rPr>
        <w:t>Psychological bulletin</w:t>
      </w:r>
      <w:r>
        <w:t xml:space="preserve">, </w:t>
      </w:r>
      <w:r>
        <w:rPr>
          <w:i/>
        </w:rPr>
        <w:t>140</w:t>
      </w:r>
      <w:r>
        <w:t>(2), 409-433. https://doi.org/10.1037/a0033890</w:t>
      </w:r>
    </w:p>
    <w:p w14:paraId="0FD7542E" w14:textId="77777777" w:rsidR="00690002" w:rsidRDefault="00690002" w:rsidP="00E75C47">
      <w:pPr>
        <w:pStyle w:val="APAReference"/>
        <w:spacing w:after="0" w:line="240" w:lineRule="auto"/>
      </w:pPr>
      <w:r>
        <w:t xml:space="preserve">Melby-Lervåg, M. &amp; Hulme, C. (2016). There is no convincing evidence that working memory training is effective: A reply to Au et al. (2014) and Karbach and Verhaeghen (2014). </w:t>
      </w:r>
      <w:r>
        <w:rPr>
          <w:i/>
        </w:rPr>
        <w:t>Psychonomic Bulletin &amp; Review</w:t>
      </w:r>
      <w:r>
        <w:t xml:space="preserve">, </w:t>
      </w:r>
      <w:r>
        <w:rPr>
          <w:i/>
        </w:rPr>
        <w:t>23</w:t>
      </w:r>
      <w:r>
        <w:t>(1), 324-330. https://doi.org/10.3758/s13423-015-0862-z</w:t>
      </w:r>
    </w:p>
    <w:p w14:paraId="52C52660" w14:textId="77777777" w:rsidR="00690002" w:rsidRDefault="00690002" w:rsidP="00E75C47">
      <w:pPr>
        <w:pStyle w:val="APAReference"/>
        <w:spacing w:after="0" w:line="240" w:lineRule="auto"/>
      </w:pPr>
      <w:r>
        <w:t xml:space="preserve">Melby-Lervåg, M., Redick, T. S., &amp; Hulme, C. (2016). Working Memory Training Does Not Improve Performance on Measures of Intelligence or Other Measures of “Far Transfer”: Evidence From a Meta-Analytic Review. </w:t>
      </w:r>
      <w:r>
        <w:rPr>
          <w:i/>
        </w:rPr>
        <w:t>Perspectives on Psychological Science</w:t>
      </w:r>
      <w:r>
        <w:t xml:space="preserve">, </w:t>
      </w:r>
      <w:r>
        <w:rPr>
          <w:i/>
        </w:rPr>
        <w:t>11</w:t>
      </w:r>
      <w:r>
        <w:t>(4), 512-534. https://doi.org/10.1177/1745691616635612</w:t>
      </w:r>
    </w:p>
    <w:p w14:paraId="705E1D85" w14:textId="77777777" w:rsidR="00690002" w:rsidRDefault="00690002" w:rsidP="00E75C47">
      <w:pPr>
        <w:pStyle w:val="APAReference"/>
        <w:spacing w:after="0" w:line="240" w:lineRule="auto"/>
      </w:pPr>
      <w:r>
        <w:t xml:space="preserve">Melby-Lervåg, M., Hagen, Å. M., &amp; Lervåg, A. (2019). Disentangling the far transfer of language comprehension gains using latent mediation models. </w:t>
      </w:r>
      <w:r>
        <w:rPr>
          <w:i/>
        </w:rPr>
        <w:t>Developmental Science</w:t>
      </w:r>
      <w:r>
        <w:t>. https://doi.org/10.1111/desc.12929</w:t>
      </w:r>
    </w:p>
    <w:p w14:paraId="659F5FB1" w14:textId="77777777" w:rsidR="00690002" w:rsidRDefault="00690002" w:rsidP="00E75C47">
      <w:pPr>
        <w:pStyle w:val="APAReference"/>
        <w:spacing w:after="0" w:line="240" w:lineRule="auto"/>
      </w:pPr>
      <w:r>
        <w:t xml:space="preserve">Nag, S., Vagh, S. B., Dulay, K. M., Snowling, M., Donolato, E., &amp; Melby-Lervåg, M. (2024). Home Learning Environments and Children’s Language and Literacy Skills: A Meta-Analytic Review of Studies Conducted in Low- and Middle-Income Countries. </w:t>
      </w:r>
      <w:r>
        <w:rPr>
          <w:i/>
        </w:rPr>
        <w:t>Psychological bulletin</w:t>
      </w:r>
      <w:r>
        <w:t xml:space="preserve">, </w:t>
      </w:r>
      <w:r>
        <w:rPr>
          <w:i/>
        </w:rPr>
        <w:t>150</w:t>
      </w:r>
      <w:r>
        <w:t>(2), 132-153. https://doi.org/10.1037/bul0000417</w:t>
      </w:r>
    </w:p>
    <w:p w14:paraId="250CEBF1" w14:textId="77777777" w:rsidR="00690002" w:rsidRDefault="00690002" w:rsidP="00E75C47">
      <w:pPr>
        <w:pStyle w:val="APAReference"/>
        <w:spacing w:after="0" w:line="240" w:lineRule="auto"/>
      </w:pPr>
      <w:r w:rsidRPr="001A38C4">
        <w:t xml:space="preserve">Nordahl-Hansen, A., Donolato, E., Lervåg, A., Norbury, C. F., &amp; Melby-Lervåg, M. (2019). </w:t>
      </w:r>
      <w:r>
        <w:t xml:space="preserve">PROTOCOL: Language interventions for improving oral language outcomes in children with neurodevelopmental disorders: A systematic review. </w:t>
      </w:r>
      <w:r>
        <w:rPr>
          <w:i/>
        </w:rPr>
        <w:t>Campbell Systematic Reviews</w:t>
      </w:r>
      <w:r>
        <w:t xml:space="preserve">, </w:t>
      </w:r>
      <w:r>
        <w:rPr>
          <w:i/>
        </w:rPr>
        <w:t>15:e1062</w:t>
      </w:r>
      <w:r>
        <w:t>(4), 1-21. https://doi.org/10.1002/cl2.1062</w:t>
      </w:r>
    </w:p>
    <w:p w14:paraId="7BC4429B" w14:textId="77777777" w:rsidR="00690002" w:rsidRDefault="00690002" w:rsidP="00E75C47">
      <w:pPr>
        <w:pStyle w:val="APAReference"/>
        <w:spacing w:after="0" w:line="240" w:lineRule="auto"/>
      </w:pPr>
      <w:r>
        <w:t xml:space="preserve">Næss, K. B., Lyster, S. H., Hulme, C., &amp; Melby-Lervåg, M. (2011). Language and verbal short-term memory skills in children with Down syndrome: A meta-analytic review. </w:t>
      </w:r>
      <w:r>
        <w:rPr>
          <w:i/>
        </w:rPr>
        <w:t>Research in Developmental Disabilities</w:t>
      </w:r>
      <w:r>
        <w:t xml:space="preserve">, </w:t>
      </w:r>
      <w:r>
        <w:rPr>
          <w:i/>
        </w:rPr>
        <w:t>32</w:t>
      </w:r>
      <w:r>
        <w:t>(6), 2225-2234. https://doi.org/10.1016/j.ridd.2011.05.014</w:t>
      </w:r>
    </w:p>
    <w:p w14:paraId="333C2E25" w14:textId="77777777" w:rsidR="00690002" w:rsidRDefault="00690002" w:rsidP="00E75C47">
      <w:pPr>
        <w:pStyle w:val="APAReference"/>
        <w:spacing w:after="0" w:line="240" w:lineRule="auto"/>
      </w:pPr>
      <w:r>
        <w:t xml:space="preserve">Næss, K. B., Melby-Lervåg, M., Hulme, C., &amp; Lyster, S. H. (2011). Reading skills in children with Down syndrome: A meta-analytic review. </w:t>
      </w:r>
      <w:r>
        <w:rPr>
          <w:i/>
        </w:rPr>
        <w:t>Research in Developmental Disabilities</w:t>
      </w:r>
      <w:r>
        <w:t xml:space="preserve">, </w:t>
      </w:r>
      <w:r>
        <w:rPr>
          <w:i/>
        </w:rPr>
        <w:t>33</w:t>
      </w:r>
      <w:r>
        <w:t>((2012)), 737-747. https://doi.org/10.1016/j.ridd.2011.09.019</w:t>
      </w:r>
    </w:p>
    <w:p w14:paraId="26C30268" w14:textId="77777777" w:rsidR="00690002" w:rsidRDefault="00690002" w:rsidP="00E75C47">
      <w:pPr>
        <w:pStyle w:val="APAReference"/>
        <w:spacing w:after="0" w:line="240" w:lineRule="auto"/>
      </w:pPr>
      <w:r>
        <w:t xml:space="preserve">Næss, K. B., Melby-Lervåg, M., Hulme, C., &amp; Lyster, S. H. (2012). Reading skills in children with Down syndrome: A meta-analytic review. </w:t>
      </w:r>
      <w:r>
        <w:rPr>
          <w:i/>
        </w:rPr>
        <w:t>Research in Developmental Disabilities</w:t>
      </w:r>
      <w:r>
        <w:t xml:space="preserve">, </w:t>
      </w:r>
      <w:r>
        <w:rPr>
          <w:i/>
        </w:rPr>
        <w:t>33</w:t>
      </w:r>
      <w:r>
        <w:t>(2), 737-747. https://doi.org/10.1016/j.ridd.2011.09.019</w:t>
      </w:r>
    </w:p>
    <w:p w14:paraId="224015C4" w14:textId="77777777" w:rsidR="00690002" w:rsidRDefault="00690002" w:rsidP="00E75C47">
      <w:pPr>
        <w:pStyle w:val="APAReference"/>
        <w:spacing w:after="0" w:line="240" w:lineRule="auto"/>
      </w:pPr>
      <w:r>
        <w:t xml:space="preserve">Oxman, M. P., Chesire, F., Mugisha, M., Ssenyonga, R., Ngatia, B., Nsangi, A., Lewin, S. A., Moberg, J. O. J., Sewankambo, N., Kaseje, M., Melby-Lervåg, M., Fretheim, A., Oxman, A. D., &amp; Rosenbaum, S. E. (2025). Development of a framework of potential adverse effects of interventions to improve critical thinking about health choices: A mixed methods study. </w:t>
      </w:r>
      <w:r>
        <w:rPr>
          <w:i/>
        </w:rPr>
        <w:t>F1000 Research</w:t>
      </w:r>
      <w:r>
        <w:t xml:space="preserve">, </w:t>
      </w:r>
      <w:r>
        <w:rPr>
          <w:i/>
        </w:rPr>
        <w:t>13</w:t>
      </w:r>
      <w:r>
        <w:t>. https://f1000research.com/articles/13-1303/v2</w:t>
      </w:r>
    </w:p>
    <w:p w14:paraId="0F8FCCB5" w14:textId="77777777" w:rsidR="00690002" w:rsidRDefault="00690002" w:rsidP="00E75C47">
      <w:pPr>
        <w:pStyle w:val="APAReference"/>
        <w:spacing w:after="0" w:line="240" w:lineRule="auto"/>
      </w:pPr>
      <w:r>
        <w:t xml:space="preserve">Oxman, M. P., Chesire, F., Mugisha, M., Ssenyonga, R., Nsangi, A., Oxman, A. D., Fretheim, A., Rosenbaum, S. E., Kaseje, M., Sewankambo, N., Melby-Lervåg, M., &amp; Lewin, S. (2025). Participants’ experiences of potential adverse effects of an intervention to improve critical thinking about health choices: a qualitative cross-trial process evaluation in Kenya, Rwanda and Uganda. </w:t>
      </w:r>
      <w:r>
        <w:rPr>
          <w:i/>
        </w:rPr>
        <w:t>BMJ Open</w:t>
      </w:r>
      <w:r>
        <w:t xml:space="preserve">, </w:t>
      </w:r>
      <w:r>
        <w:rPr>
          <w:i/>
        </w:rPr>
        <w:t>15</w:t>
      </w:r>
      <w:r>
        <w:t>(10). https://doi.org/10.1136/bmjopen-2025-104236</w:t>
      </w:r>
    </w:p>
    <w:p w14:paraId="1AAD00B1" w14:textId="77777777" w:rsidR="00690002" w:rsidRDefault="00690002" w:rsidP="00E75C47">
      <w:pPr>
        <w:pStyle w:val="APAReference"/>
        <w:spacing w:after="0" w:line="240" w:lineRule="auto"/>
      </w:pPr>
      <w:r>
        <w:t xml:space="preserve">Oxman, M. P., Cusack, L., Verdugo-Paiva, F., Ávila, C., Peña, J., Novillo, F., Oxman, A. D., Fretheim, A., Melby-Lervåg, M., &amp; Nordheim, L. V. (2026). Do studies of interventions to improve laypeople's critical thinking about health choices assess potential harms? A systematic review. </w:t>
      </w:r>
      <w:r>
        <w:rPr>
          <w:i/>
        </w:rPr>
        <w:t>BMJ Open</w:t>
      </w:r>
      <w:r>
        <w:t xml:space="preserve">, </w:t>
      </w:r>
      <w:r>
        <w:rPr>
          <w:i/>
        </w:rPr>
        <w:t>16</w:t>
      </w:r>
      <w:r>
        <w:t>, 1-14. https://doi.org/10.1136/bmjopen-2025-108268</w:t>
      </w:r>
    </w:p>
    <w:p w14:paraId="7A003DF8" w14:textId="77777777" w:rsidR="00690002" w:rsidRDefault="00690002" w:rsidP="00E75C47">
      <w:pPr>
        <w:pStyle w:val="APAReference"/>
        <w:spacing w:after="0" w:line="240" w:lineRule="auto"/>
      </w:pPr>
      <w:r>
        <w:t xml:space="preserve">Redick, T. S., Shipstead, Z., Wiemers, E. A., Melby-Lervåg, M., &amp; Hulme, C. (2015). What’s Working in Working Memory Training? An Educational Perspective. </w:t>
      </w:r>
      <w:r>
        <w:rPr>
          <w:i/>
        </w:rPr>
        <w:t>Educational Psychology Review</w:t>
      </w:r>
      <w:r>
        <w:t>. https://doi.org/10.1007/s10648-015-9314-6</w:t>
      </w:r>
    </w:p>
    <w:p w14:paraId="6889FF25" w14:textId="77777777" w:rsidR="00690002" w:rsidRDefault="00690002" w:rsidP="00E75C47">
      <w:pPr>
        <w:pStyle w:val="APAReference"/>
        <w:spacing w:after="0" w:line="240" w:lineRule="auto"/>
      </w:pPr>
      <w:r>
        <w:t xml:space="preserve">Rogde, K., Melby-Lervåg, M., &amp; Lervåg, A. (2016). Improving the linguistic comprehension skills of second-language learners in preschool: A randomized trial study. </w:t>
      </w:r>
      <w:r>
        <w:rPr>
          <w:i/>
        </w:rPr>
        <w:t>Journal of Research on Educational Effectiveness</w:t>
      </w:r>
      <w:r>
        <w:t>. https://doi.org/10.1080/19345747.2016.1171935</w:t>
      </w:r>
    </w:p>
    <w:p w14:paraId="110E1FA9" w14:textId="77777777" w:rsidR="00690002" w:rsidRDefault="00690002" w:rsidP="00E75C47">
      <w:pPr>
        <w:pStyle w:val="APAReference"/>
        <w:spacing w:after="0" w:line="240" w:lineRule="auto"/>
      </w:pPr>
      <w:r>
        <w:t xml:space="preserve">Rogde, K., Hagen, Å. M., Melby-Lervåg, M., &amp; Lervåg, A. (2019). The effect of linguistic comprehension instruction on generalized language and reading comprehension skills: A systematic review. </w:t>
      </w:r>
      <w:r>
        <w:rPr>
          <w:i/>
        </w:rPr>
        <w:t>Campbell Systematic Reviews</w:t>
      </w:r>
      <w:r>
        <w:t xml:space="preserve">, </w:t>
      </w:r>
      <w:r>
        <w:rPr>
          <w:i/>
        </w:rPr>
        <w:t>15:e1059</w:t>
      </w:r>
      <w:r>
        <w:t>(4), 1-37. https://doi.org/10.1002/cl2.1059</w:t>
      </w:r>
    </w:p>
    <w:p w14:paraId="65E15B7A" w14:textId="77777777" w:rsidR="00690002" w:rsidRDefault="00690002" w:rsidP="00E75C47">
      <w:pPr>
        <w:pStyle w:val="APAReference"/>
        <w:spacing w:after="0" w:line="240" w:lineRule="auto"/>
      </w:pPr>
      <w:r>
        <w:t xml:space="preserve">Rogde, K., Hagen, Å. M., Lervåg, A., &amp; Melby-Lervåg, M. (2021). Improvement in oral language interventions: Differences and relation between effects on treatment-inherent measures and effects on standardized tests. </w:t>
      </w:r>
      <w:r>
        <w:rPr>
          <w:i/>
        </w:rPr>
        <w:t>Nordic Journal of Literacy Research</w:t>
      </w:r>
      <w:r>
        <w:t xml:space="preserve">, </w:t>
      </w:r>
      <w:r>
        <w:rPr>
          <w:i/>
        </w:rPr>
        <w:t>7</w:t>
      </w:r>
      <w:r>
        <w:t>(2), 1-18. https://doi.org/10.23865/njlr.v7.2814</w:t>
      </w:r>
    </w:p>
    <w:p w14:paraId="117F434C" w14:textId="77777777" w:rsidR="00690002" w:rsidRDefault="00690002" w:rsidP="00E75C47">
      <w:pPr>
        <w:pStyle w:val="APAReference"/>
        <w:spacing w:after="0" w:line="240" w:lineRule="auto"/>
      </w:pPr>
      <w:r>
        <w:t xml:space="preserve">Snowling, M. J. &amp; Melby-Lervåg, M. (2016). Oral language deficits in familial dyslexia: A meta-analysis and review. </w:t>
      </w:r>
      <w:r>
        <w:rPr>
          <w:i/>
        </w:rPr>
        <w:t>Psychological bulletin</w:t>
      </w:r>
      <w:r>
        <w:t xml:space="preserve">, </w:t>
      </w:r>
      <w:r>
        <w:rPr>
          <w:i/>
        </w:rPr>
        <w:t>142</w:t>
      </w:r>
      <w:r>
        <w:t>(5), 498-545. https://doi.org/10.1037/bul0000037</w:t>
      </w:r>
    </w:p>
    <w:p w14:paraId="5A456445" w14:textId="77777777" w:rsidR="00690002" w:rsidRDefault="00690002" w:rsidP="00E75C47">
      <w:pPr>
        <w:pStyle w:val="APAReference"/>
        <w:spacing w:after="0" w:line="240" w:lineRule="auto"/>
      </w:pPr>
      <w:r>
        <w:t xml:space="preserve">Sørli, L. W., Caglar-Ryeng, Ø., Furnes, B. R., Nilssen, T. N., Donolato, E., &amp; Melby-Lervåg, M. (2024). Are Speech Sound Difficulties Risk Factors for Difficulties in Language and Reading Skills? A Systematic Review and Meta-Analysis. </w:t>
      </w:r>
      <w:r>
        <w:rPr>
          <w:i/>
        </w:rPr>
        <w:t>Journal of Speech, Language and Hearing Research</w:t>
      </w:r>
      <w:r>
        <w:t xml:space="preserve">, </w:t>
      </w:r>
      <w:r>
        <w:rPr>
          <w:i/>
        </w:rPr>
        <w:t>68</w:t>
      </w:r>
      <w:r>
        <w:t>(1), 164-177. https://doi.org/10.1044/2024_JSLHR-24-00170</w:t>
      </w:r>
    </w:p>
    <w:p w14:paraId="3324849B" w14:textId="77777777" w:rsidR="00690002" w:rsidRDefault="00690002" w:rsidP="00E75C47">
      <w:pPr>
        <w:pStyle w:val="APAReference"/>
        <w:spacing w:after="0" w:line="240" w:lineRule="auto"/>
      </w:pPr>
      <w:r w:rsidRPr="00E04AA2">
        <w:rPr>
          <w:lang w:val="nb-NO"/>
        </w:rPr>
        <w:t xml:space="preserve">Thurmann-Moe, A. C., Melby-Lervåg, M., &amp; Lervåg, A. (2021). </w:t>
      </w:r>
      <w:r>
        <w:t xml:space="preserve">Effects of Articulatory Consciousness Training in First Graders with a Reading Delay: A Randomised Control Trial. </w:t>
      </w:r>
      <w:r>
        <w:rPr>
          <w:i/>
        </w:rPr>
        <w:t>Scandinavian Journal of Educational Research</w:t>
      </w:r>
      <w:r>
        <w:t>, 1-18. https://doi.org/10.1080/00313831.2020.1869823</w:t>
      </w:r>
    </w:p>
    <w:p w14:paraId="1B000A79" w14:textId="77777777" w:rsidR="00690002" w:rsidRDefault="00690002" w:rsidP="00E75C47">
      <w:pPr>
        <w:pStyle w:val="APAReference"/>
        <w:spacing w:after="0" w:line="240" w:lineRule="auto"/>
      </w:pPr>
      <w:r w:rsidRPr="00C80378">
        <w:t xml:space="preserve">Thurmann-Moe, A. C., Melby-Lervåg, M., &amp; Lervåg, A. (2021). </w:t>
      </w:r>
      <w:r w:rsidRPr="00E04AA2">
        <w:rPr>
          <w:lang w:val="nn-NO"/>
        </w:rPr>
        <w:t xml:space="preserve">Single case design i evaluering av spesialpedagogiske tiltak. </w:t>
      </w:r>
      <w:r>
        <w:t xml:space="preserve">En gjennomgang av aktuelle analysemetoder for vurdering av effekt. </w:t>
      </w:r>
      <w:r>
        <w:rPr>
          <w:i/>
        </w:rPr>
        <w:t>Spesialpedagogikk</w:t>
      </w:r>
      <w:r>
        <w:t xml:space="preserve">, </w:t>
      </w:r>
      <w:r>
        <w:rPr>
          <w:i/>
        </w:rPr>
        <w:t>86</w:t>
      </w:r>
      <w:r>
        <w:t>(1), 53-72.</w:t>
      </w:r>
    </w:p>
    <w:p w14:paraId="6B9E8777" w14:textId="77777777" w:rsidR="00690002" w:rsidRDefault="00690002" w:rsidP="00E75C47">
      <w:pPr>
        <w:pStyle w:val="APAReference"/>
        <w:spacing w:after="0" w:line="240" w:lineRule="auto"/>
      </w:pPr>
      <w:r>
        <w:t xml:space="preserve">Thurmann-Moe, A. C., Melby-Lervåg, M., &amp; Lervåg, A. (2021). The impact of articulatory consciousness training on reading and spelling literacy in students with severe dyslexia: an experimental single case study. </w:t>
      </w:r>
      <w:r>
        <w:rPr>
          <w:i/>
        </w:rPr>
        <w:t>Annals of Dyslexia</w:t>
      </w:r>
      <w:r>
        <w:t>. https://doi.org/10.1007/s11881-021-00225-1</w:t>
      </w:r>
    </w:p>
    <w:p w14:paraId="3BBFD352" w14:textId="77777777" w:rsidR="00690002" w:rsidRDefault="00690002" w:rsidP="00E75C47">
      <w:pPr>
        <w:pStyle w:val="APAReference"/>
        <w:spacing w:after="0" w:line="240" w:lineRule="auto"/>
      </w:pPr>
      <w:r>
        <w:t xml:space="preserve">Wahl, H. N., Donolato, E., Melby-Lervåg, M., &amp; Lervåg, A. (2025). The psychometric properties of two math anxiety scales in a sample of Norwegian primary school children. </w:t>
      </w:r>
      <w:r>
        <w:rPr>
          <w:i/>
        </w:rPr>
        <w:t>Scandinavian Journal of Educational Research</w:t>
      </w:r>
      <w:r>
        <w:t xml:space="preserve">, </w:t>
      </w:r>
      <w:r>
        <w:rPr>
          <w:i/>
        </w:rPr>
        <w:t>70</w:t>
      </w:r>
      <w:r>
        <w:t>(1), 147-163. https://doi.org/10.1080/00313831.2025.2459906</w:t>
      </w:r>
    </w:p>
    <w:p w14:paraId="491ACAA1" w14:textId="77777777" w:rsidR="00690002" w:rsidRDefault="00690002" w:rsidP="00E75C47">
      <w:pPr>
        <w:pStyle w:val="APAReference"/>
        <w:spacing w:after="0" w:line="240" w:lineRule="auto"/>
      </w:pPr>
      <w:r>
        <w:t xml:space="preserve">Walquist-Sørli, L., Melby-Lervåg, M., Friborg, O., &amp; Nergård-Nilssen, T. (2025). Speech sound skills, language comprehension, and early reading development in poor readers. </w:t>
      </w:r>
      <w:r>
        <w:rPr>
          <w:i/>
        </w:rPr>
        <w:t>Journal of Child Language</w:t>
      </w:r>
      <w:r>
        <w:t>. https://doi.org/10.1017/S0305000925100329</w:t>
      </w:r>
    </w:p>
    <w:p w14:paraId="23DC542A" w14:textId="77777777" w:rsidR="00690002" w:rsidRDefault="00690002" w:rsidP="00E75C47">
      <w:pPr>
        <w:pStyle w:val="APAReference"/>
        <w:spacing w:after="0" w:line="240" w:lineRule="auto"/>
      </w:pPr>
      <w:r>
        <w:t xml:space="preserve">Wang, L., Melby-Lervåg, M., Lekhal, R., &amp; Wang, M. V. (2025). How are Difficulty Types Related to the Allocation of Special Needs Assistance in Early Childhood Education and Care. </w:t>
      </w:r>
      <w:r>
        <w:rPr>
          <w:i/>
        </w:rPr>
        <w:t>Early Childhood Research Quarterly</w:t>
      </w:r>
      <w:r>
        <w:t xml:space="preserve">, </w:t>
      </w:r>
      <w:r>
        <w:rPr>
          <w:i/>
        </w:rPr>
        <w:t>74</w:t>
      </w:r>
      <w:r>
        <w:t>, 211-220. https://doi.org/10.1016/j.ecresq.2025.10.002</w:t>
      </w:r>
    </w:p>
    <w:p w14:paraId="56958248" w14:textId="77777777" w:rsidR="00690002" w:rsidRDefault="00690002" w:rsidP="00E75C47">
      <w:pPr>
        <w:pStyle w:val="APAReference"/>
        <w:spacing w:after="0" w:line="240" w:lineRule="auto"/>
      </w:pPr>
      <w:r>
        <w:t xml:space="preserve">Wang, L. L., Wang, M. V., Sandsør, A. M. J., Lekhal, R., &amp; Melby-Lervåg, M. (2025). Parental and child factors in children with special education. </w:t>
      </w:r>
      <w:r>
        <w:rPr>
          <w:i/>
        </w:rPr>
        <w:t>Scandinavian Journal of Educational Research</w:t>
      </w:r>
      <w:r>
        <w:t>. https://doi.org/10.1080/00313831.2025.2550278</w:t>
      </w:r>
    </w:p>
    <w:p w14:paraId="40B3F8BF" w14:textId="77777777" w:rsidR="00690002" w:rsidRDefault="00690002" w:rsidP="00E75C47">
      <w:pPr>
        <w:pStyle w:val="APAReference"/>
        <w:spacing w:after="0" w:line="240" w:lineRule="auto"/>
      </w:pPr>
      <w:r>
        <w:t xml:space="preserve">West, G., Melby-Lervåg, M., &amp; Hulme, C. (2021). Is a procedural learning deficit a causal risk factor for developmental language disorder or dyslexia? A meta-analytic review. </w:t>
      </w:r>
      <w:r>
        <w:rPr>
          <w:i/>
        </w:rPr>
        <w:t>Developmental Science</w:t>
      </w:r>
      <w:r>
        <w:t xml:space="preserve">, </w:t>
      </w:r>
      <w:r>
        <w:rPr>
          <w:i/>
        </w:rPr>
        <w:t>57</w:t>
      </w:r>
      <w:r>
        <w:t>(5), 749-770. https://doi.org/10.1037/dev0001172</w:t>
      </w:r>
    </w:p>
    <w:p w14:paraId="3CDA0C81" w14:textId="77777777" w:rsidR="00DF33B3" w:rsidRPr="00C80378" w:rsidRDefault="00DF33B3" w:rsidP="00E75C47">
      <w:pPr>
        <w:spacing w:after="0" w:line="240" w:lineRule="auto"/>
        <w:rPr>
          <w:b/>
          <w:color w:val="auto"/>
          <w:lang w:val="en-US"/>
        </w:rPr>
      </w:pPr>
    </w:p>
    <w:p w14:paraId="25346E00" w14:textId="670EC64B" w:rsidR="004C0720" w:rsidRPr="00C80378" w:rsidRDefault="004C0720" w:rsidP="00E75C47">
      <w:pPr>
        <w:spacing w:after="0" w:line="240" w:lineRule="auto"/>
        <w:rPr>
          <w:b/>
          <w:color w:val="auto"/>
          <w:lang w:val="en-US"/>
        </w:rPr>
      </w:pPr>
      <w:r w:rsidRPr="00C80378">
        <w:rPr>
          <w:b/>
          <w:color w:val="auto"/>
          <w:lang w:val="en-US"/>
        </w:rPr>
        <w:t>Book chapters</w:t>
      </w:r>
    </w:p>
    <w:p w14:paraId="348D4E56" w14:textId="77777777" w:rsidR="00E04AA2" w:rsidRDefault="00E04AA2" w:rsidP="00E75C47">
      <w:pPr>
        <w:pStyle w:val="APAReference"/>
        <w:spacing w:after="0" w:line="240" w:lineRule="auto"/>
        <w:rPr>
          <w:lang w:val="nb-NO"/>
        </w:rPr>
      </w:pPr>
      <w:r w:rsidRPr="00E04AA2">
        <w:rPr>
          <w:lang w:val="nb-NO"/>
        </w:rPr>
        <w:t xml:space="preserve">Hagen, Å. M. M., Melby-Lervåg, M., &amp; Lervåg, A. (2015). Barn som strever med språk og leseferdigheter: Hvilke tiltak virker? In Solem, C. (Ed.), </w:t>
      </w:r>
      <w:r w:rsidRPr="00E04AA2">
        <w:rPr>
          <w:i/>
          <w:lang w:val="nb-NO"/>
        </w:rPr>
        <w:t>Dysleksivennlig skole</w:t>
      </w:r>
      <w:r w:rsidRPr="00E04AA2">
        <w:rPr>
          <w:lang w:val="nb-NO"/>
        </w:rPr>
        <w:t>. Dysleksi Norge.</w:t>
      </w:r>
    </w:p>
    <w:p w14:paraId="36E2E78A" w14:textId="4764ED4E" w:rsidR="0089787E" w:rsidRPr="00C80378" w:rsidRDefault="0089787E" w:rsidP="00E75C47">
      <w:pPr>
        <w:pStyle w:val="APAReference"/>
        <w:spacing w:after="0" w:line="240" w:lineRule="auto"/>
      </w:pPr>
      <w:r w:rsidRPr="0089787E">
        <w:rPr>
          <w:lang w:val="nb-NO"/>
        </w:rPr>
        <w:t xml:space="preserve">Hulme, C. &amp; Melby-Lervåg, M. (2016). </w:t>
      </w:r>
      <w:r>
        <w:rPr>
          <w:i/>
        </w:rPr>
        <w:t>Effects from Interventions for Psychological Learning and Behavioural Disorders in Children</w:t>
      </w:r>
      <w:r>
        <w:t xml:space="preserve">. </w:t>
      </w:r>
      <w:r w:rsidRPr="00C80378">
        <w:t>Wiley-Blackwell.</w:t>
      </w:r>
    </w:p>
    <w:p w14:paraId="2C030D50" w14:textId="77777777" w:rsidR="00E04AA2" w:rsidRDefault="00E04AA2" w:rsidP="00E75C47">
      <w:pPr>
        <w:pStyle w:val="APAReference"/>
        <w:spacing w:after="0" w:line="240" w:lineRule="auto"/>
      </w:pPr>
      <w:r w:rsidRPr="0089787E">
        <w:t xml:space="preserve">Hulme, C., Donolato, E., &amp; Melby-Lervåg, M. (2025). </w:t>
      </w:r>
      <w:r>
        <w:t xml:space="preserve">Effects of educational interventions. In Stringaris, A., Ford, T., Pine, D., Creswell, C., Leckman, J., Cortese, S., &amp; Thapar, A. (Eds.), </w:t>
      </w:r>
      <w:r>
        <w:rPr>
          <w:i/>
        </w:rPr>
        <w:t>Rutter's Child and Adolescent Psychiatry and Psychology</w:t>
      </w:r>
      <w:r>
        <w:t xml:space="preserve"> (pp. 477-489). Wiley-Blackwell.</w:t>
      </w:r>
    </w:p>
    <w:p w14:paraId="0C228843" w14:textId="77777777" w:rsidR="00E04AA2" w:rsidRDefault="00E04AA2" w:rsidP="00E75C47">
      <w:pPr>
        <w:pStyle w:val="APAReference"/>
        <w:spacing w:after="0" w:line="240" w:lineRule="auto"/>
      </w:pPr>
      <w:r>
        <w:t xml:space="preserve">Lervåg, A. &amp; Melby-Lervåg, M. (2014). Utvikling av språk og leseferdigheter hos minoritetsspråklige. In Wittek, L. &amp; Stray, J. H. (Eds.), </w:t>
      </w:r>
      <w:r>
        <w:rPr>
          <w:i/>
        </w:rPr>
        <w:t>Pedagogikk - en grunnbok</w:t>
      </w:r>
      <w:r>
        <w:t xml:space="preserve"> (pp. 437-453). Cappelen Damm Akademisk.</w:t>
      </w:r>
    </w:p>
    <w:p w14:paraId="23D22FC8" w14:textId="77777777" w:rsidR="00E04AA2" w:rsidRDefault="00E04AA2" w:rsidP="00E75C47">
      <w:pPr>
        <w:pStyle w:val="APAReference"/>
        <w:spacing w:after="0" w:line="240" w:lineRule="auto"/>
      </w:pPr>
      <w:r>
        <w:t xml:space="preserve">Lervåg, A. &amp; Melby-Lervåg, M. (2022). Early prediction of learning outcomes in reading. In Skeide, M. A. (Ed.), </w:t>
      </w:r>
      <w:r>
        <w:rPr>
          <w:i/>
        </w:rPr>
        <w:t>he Cambridge Handbook of Dyslexia and Dyscalculia (Cambridge Handbooks in Psychology)</w:t>
      </w:r>
      <w:r>
        <w:t xml:space="preserve"> (pp. 305-317). Cambridge University Press. https://doi.org/10.1017/9781108973595.024</w:t>
      </w:r>
    </w:p>
    <w:p w14:paraId="517FE366" w14:textId="77777777" w:rsidR="00E04AA2" w:rsidRPr="00E04AA2" w:rsidRDefault="00E04AA2" w:rsidP="00E75C47">
      <w:pPr>
        <w:pStyle w:val="APAReference"/>
        <w:spacing w:after="0" w:line="240" w:lineRule="auto"/>
        <w:rPr>
          <w:lang w:val="nb-NO"/>
        </w:rPr>
      </w:pPr>
      <w:r>
        <w:t xml:space="preserve">Lervåg, A. &amp; Melby-Lervåg, M. (2022). Modeling the Development of Reading Comprehension. In Snowling, M. J., Hulme, C., &amp; Nation, K. (Eds.), </w:t>
      </w:r>
      <w:r>
        <w:rPr>
          <w:i/>
        </w:rPr>
        <w:t>The Science of Reading: A Handbook (Wiley Blackwell Handbooks of Developmental Psychology) 2nd Edition</w:t>
      </w:r>
      <w:r>
        <w:t xml:space="preserve"> (pp. 280-297). </w:t>
      </w:r>
      <w:r w:rsidRPr="00E04AA2">
        <w:rPr>
          <w:lang w:val="nb-NO"/>
        </w:rPr>
        <w:t>Wiley-Blackwell.</w:t>
      </w:r>
    </w:p>
    <w:p w14:paraId="32438E6E" w14:textId="77777777" w:rsidR="00E04AA2" w:rsidRPr="00E04AA2" w:rsidRDefault="00E04AA2" w:rsidP="00E75C47">
      <w:pPr>
        <w:pStyle w:val="APAReference"/>
        <w:spacing w:after="0" w:line="240" w:lineRule="auto"/>
        <w:rPr>
          <w:lang w:val="nb-NO"/>
        </w:rPr>
      </w:pPr>
      <w:r w:rsidRPr="00E04AA2">
        <w:rPr>
          <w:lang w:val="nb-NO"/>
        </w:rPr>
        <w:t xml:space="preserve">Lyster, S. H., Melby-Lervåg, M., &amp; Hofslundsengen, H. C. (2019). Lese- og skrivevansker. In Befring, E., Næss, K. B., &amp; Tangen, R. S. (Eds.), </w:t>
      </w:r>
      <w:r w:rsidRPr="00E04AA2">
        <w:rPr>
          <w:i/>
          <w:lang w:val="nb-NO"/>
        </w:rPr>
        <w:t>Spesialpedagogikk</w:t>
      </w:r>
      <w:r w:rsidRPr="00E04AA2">
        <w:rPr>
          <w:lang w:val="nb-NO"/>
        </w:rPr>
        <w:t xml:space="preserve"> (pp. 338-364). Cappelen Damm Akademisk.</w:t>
      </w:r>
    </w:p>
    <w:p w14:paraId="64BBEBA6" w14:textId="77777777" w:rsidR="00E04AA2" w:rsidRDefault="00E04AA2" w:rsidP="00E75C47">
      <w:pPr>
        <w:pStyle w:val="APAReference"/>
        <w:spacing w:after="0" w:line="240" w:lineRule="auto"/>
      </w:pPr>
      <w:r w:rsidRPr="00E04AA2">
        <w:rPr>
          <w:lang w:val="nb-NO"/>
        </w:rPr>
        <w:t xml:space="preserve">Lyster, S. A. H., Melby-Lervåg, M., &amp; Hofslundsengen, H. C. (2025). Lese- og skrivevansker. In Befring, E. &amp; Næss, K. B. (Eds.), </w:t>
      </w:r>
      <w:r w:rsidRPr="00E04AA2">
        <w:rPr>
          <w:i/>
          <w:lang w:val="nb-NO"/>
        </w:rPr>
        <w:t>Spesialpedagogikk</w:t>
      </w:r>
      <w:r w:rsidRPr="00E04AA2">
        <w:rPr>
          <w:lang w:val="nb-NO"/>
        </w:rPr>
        <w:t xml:space="preserve"> (pp. 379-410). </w:t>
      </w:r>
      <w:r>
        <w:t>Cappelen Damm Akademisk.</w:t>
      </w:r>
    </w:p>
    <w:p w14:paraId="184C2968" w14:textId="77777777" w:rsidR="00E04AA2" w:rsidRDefault="00E04AA2" w:rsidP="00E75C47">
      <w:pPr>
        <w:pStyle w:val="APAReference"/>
        <w:spacing w:after="0" w:line="240" w:lineRule="auto"/>
      </w:pPr>
      <w:r>
        <w:t xml:space="preserve">Melby-Lervåg, M. (2013). Preventing Literacy Failure in Children at Risk: Effects from a Preschool Intervention on Language and Literacy. A Comparative Study of Effects from an Oral Language Intervention on Native Norwegian Speaking Children and Bilingual Minority Children. In Johnsen, B. H. (Ed.), </w:t>
      </w:r>
      <w:r>
        <w:rPr>
          <w:i/>
        </w:rPr>
        <w:t>Research Project Preparation within Education and Special Needs Education. Introduction to Theory of Science, Project Planning and Research Plans</w:t>
      </w:r>
      <w:r>
        <w:t xml:space="preserve"> (pp. 172-186). Cappelen Damm Akademisk.</w:t>
      </w:r>
    </w:p>
    <w:p w14:paraId="3CDD360D" w14:textId="77777777" w:rsidR="00E04AA2" w:rsidRDefault="00E04AA2" w:rsidP="00E75C47">
      <w:pPr>
        <w:pStyle w:val="APAReference"/>
        <w:spacing w:after="0" w:line="240" w:lineRule="auto"/>
      </w:pPr>
      <w:r>
        <w:t xml:space="preserve">Melby-Lervåg, M. &amp; Lervåg, A. (2014). Språklig utvikling hos barn fra null til fem år. In Glaser, V., Størksen, I., &amp; Drugli, M. B. (Eds.), </w:t>
      </w:r>
      <w:r>
        <w:rPr>
          <w:i/>
        </w:rPr>
        <w:t>Utvikling, lek og læring i barnehagen. Forskning og praksis</w:t>
      </w:r>
      <w:r>
        <w:t>. Fagbokforlaget.</w:t>
      </w:r>
    </w:p>
    <w:p w14:paraId="7168BC52" w14:textId="77777777" w:rsidR="00DF33B3" w:rsidRPr="00C80378" w:rsidRDefault="00DF33B3" w:rsidP="00E75C47">
      <w:pPr>
        <w:spacing w:after="0" w:line="240" w:lineRule="auto"/>
        <w:rPr>
          <w:b/>
          <w:color w:val="auto"/>
          <w:lang w:val="en-US"/>
        </w:rPr>
      </w:pPr>
    </w:p>
    <w:p w14:paraId="425E3E6A" w14:textId="48F4535D" w:rsidR="00E04AA2" w:rsidRPr="00C80378" w:rsidRDefault="00154742" w:rsidP="00E75C47">
      <w:pPr>
        <w:spacing w:after="0" w:line="240" w:lineRule="auto"/>
        <w:rPr>
          <w:b/>
          <w:color w:val="auto"/>
          <w:lang w:val="en-US"/>
        </w:rPr>
      </w:pPr>
      <w:r w:rsidRPr="00C80378">
        <w:rPr>
          <w:b/>
          <w:color w:val="auto"/>
          <w:lang w:val="en-US"/>
        </w:rPr>
        <w:t>Conference contributions</w:t>
      </w:r>
      <w:r w:rsidR="00F6071F">
        <w:rPr>
          <w:b/>
          <w:bCs/>
          <w:color w:val="auto"/>
          <w:lang w:val="en-US"/>
        </w:rPr>
        <w:t xml:space="preserve"> (utvalg)</w:t>
      </w:r>
    </w:p>
    <w:p w14:paraId="781E913C" w14:textId="77777777" w:rsidR="00154742" w:rsidRDefault="00154742" w:rsidP="00E75C47">
      <w:pPr>
        <w:pStyle w:val="APAReference"/>
        <w:spacing w:after="0" w:line="240" w:lineRule="auto"/>
      </w:pPr>
      <w:r>
        <w:t>Amland, T., Bergen, E. V., Melby-Lervåg, M., &amp; Lervåg, A. (2024, July 9). The gene-environment interplay of reading: The intergenerational impact of mothers and fathers on child word reading development [Conference presentation]. SSSR-Thirty-first Annual Meeting. Copenhagen.</w:t>
      </w:r>
    </w:p>
    <w:p w14:paraId="47B6AFDF" w14:textId="77777777" w:rsidR="00154742" w:rsidRDefault="00154742" w:rsidP="00E75C47">
      <w:pPr>
        <w:pStyle w:val="APAReference"/>
        <w:spacing w:after="0" w:line="240" w:lineRule="auto"/>
      </w:pPr>
      <w:r>
        <w:t>Amland, T., Bergen, E. V., Melby-Lervåg, M., &amp; Lervåg, A. O. (2024, July 11). The intergenerational impact of mothers and fathers on children's word reading development [Conference presentation]. Symposium: The gene-environment interplay of reading. Copenhagen Denmark.</w:t>
      </w:r>
    </w:p>
    <w:p w14:paraId="4685C844" w14:textId="77777777" w:rsidR="00154742" w:rsidRDefault="00154742" w:rsidP="00E75C47">
      <w:pPr>
        <w:pStyle w:val="APAReference"/>
        <w:spacing w:after="0" w:line="240" w:lineRule="auto"/>
      </w:pPr>
      <w:r>
        <w:t>Amland, T., Bergen, E. V., Melby-Lervåg, M., &amp; Lervåg, A. O. (2024, July 11). The intergenerational impact of mothers and fathers on children's word reading development [Conference presentation]. Symposium: The gene-environment interplay of reading. Copenhagen Denmark.</w:t>
      </w:r>
    </w:p>
    <w:p w14:paraId="1560B2C5" w14:textId="77777777" w:rsidR="00154742" w:rsidRDefault="00154742" w:rsidP="00E75C47">
      <w:pPr>
        <w:pStyle w:val="APAReference"/>
        <w:spacing w:after="0" w:line="240" w:lineRule="auto"/>
      </w:pPr>
      <w:r>
        <w:t>Amland, T., Grande, G., Melby-Lervåg, M., Bergen, E. V., &amp; Lervåg, A. (2025, August 24). The Intergenerational Impact of Mothers and Fathers on Children’s Arithmetic Development [Poster presentation]. The EARLI Conference 2025. Graz.</w:t>
      </w:r>
    </w:p>
    <w:p w14:paraId="39B6EFC8" w14:textId="77777777" w:rsidR="00154742" w:rsidRDefault="00154742" w:rsidP="00E75C47">
      <w:pPr>
        <w:pStyle w:val="APAReference"/>
        <w:spacing w:after="0" w:line="240" w:lineRule="auto"/>
      </w:pPr>
      <w:r>
        <w:t>Arnesen, A., Smolkowski, K., Baker, S., Braeken, J., Meek-Hansen, W., Ogden, T., &amp; Melby-Lervåg, M. (2017, March 1). Assessing Elementary Students’ Social Functioning and Reading Proficiency [Poster presentation]. The 14th International Conference on Positive Behavior Support . Denver, CO.</w:t>
      </w:r>
    </w:p>
    <w:p w14:paraId="3A1998AF" w14:textId="77777777" w:rsidR="00154742" w:rsidRDefault="00154742" w:rsidP="00E75C47">
      <w:pPr>
        <w:pStyle w:val="APAReference"/>
        <w:spacing w:after="0" w:line="240" w:lineRule="auto"/>
      </w:pPr>
      <w:r>
        <w:t>Bratlie, S. S., Brinchmann, E. I., Melby-Lervåg, M., &amp; Torkildsen, J. V. K. (2019, July 17). Morphological knowledge in language minority children compared with monolingual children: A meta-analysis [Conference presentation]. Society for the Scientific Study of Reading: Twenty-Sixth Annual Meeting. Toronto.</w:t>
      </w:r>
    </w:p>
    <w:p w14:paraId="030340ED" w14:textId="75149DE8" w:rsidR="00154742" w:rsidRDefault="00E87946" w:rsidP="00E75C47">
      <w:pPr>
        <w:pStyle w:val="APAReference"/>
        <w:spacing w:after="0" w:line="240" w:lineRule="auto"/>
      </w:pPr>
      <w:r>
        <w:t>D</w:t>
      </w:r>
      <w:r w:rsidR="00154742">
        <w:t>olean, Dacian, Melby-Lervåg, M., &amp; Lervåg, A. (2025, July 15). The impact of homework and guided parental support on socioeconomically disadvantaged children [Conference presentation]. Thirty-Second Annual Conference. Calgary canada.</w:t>
      </w:r>
    </w:p>
    <w:p w14:paraId="2EDE8549" w14:textId="77777777" w:rsidR="00154742" w:rsidRDefault="00154742" w:rsidP="00E75C47">
      <w:pPr>
        <w:pStyle w:val="APAReference"/>
        <w:spacing w:after="0" w:line="240" w:lineRule="auto"/>
      </w:pPr>
      <w:r>
        <w:t>Donolato, E., Masi, A., Caviola, S., Melby-Lervåg, M., &amp; Lervåg, A. (2023, June 5). Math-attitudes intervention programs for school-age students: A meta-analysis and overview of the literature [Conference presentation]. 6th Annual Conference of the  Mathematical Cognition and  Learning Society. Loughborough.</w:t>
      </w:r>
    </w:p>
    <w:p w14:paraId="29AC1C69" w14:textId="77777777" w:rsidR="00154742" w:rsidRPr="00154742" w:rsidRDefault="00154742" w:rsidP="00E75C47">
      <w:pPr>
        <w:pStyle w:val="APAReference"/>
        <w:spacing w:after="0" w:line="240" w:lineRule="auto"/>
        <w:rPr>
          <w:lang w:val="nb-NO"/>
        </w:rPr>
      </w:pPr>
      <w:r>
        <w:t xml:space="preserve">Donolato, E., caviola, S., Masi, A., Lervåg, A., &amp; Melby-Lervåg, M. (2025, August 24). Improving Math Attitudes in School-Age Students: A Meta-Analysis on Intervention Studies [Conference presentation]. </w:t>
      </w:r>
      <w:r w:rsidRPr="00154742">
        <w:rPr>
          <w:lang w:val="nb-NO"/>
        </w:rPr>
        <w:t>Earli 2025. Graz .</w:t>
      </w:r>
    </w:p>
    <w:p w14:paraId="4ACABF49" w14:textId="77777777" w:rsidR="00154742" w:rsidRPr="00154742" w:rsidRDefault="00154742" w:rsidP="00E75C47">
      <w:pPr>
        <w:pStyle w:val="APAReference"/>
        <w:spacing w:after="0" w:line="240" w:lineRule="auto"/>
        <w:rPr>
          <w:lang w:val="nb-NO"/>
        </w:rPr>
      </w:pPr>
      <w:r w:rsidRPr="00154742">
        <w:rPr>
          <w:lang w:val="nb-NO"/>
        </w:rPr>
        <w:t>Gunnerud, H. L., Braak, D. T., &amp; Melby-Lervåg, M. (2018, November 19). Gir det en kognitiv fordel å være flerspråklig? [Conference presentation]. Avslutningskonferanse Stavangerprosjektet- det lærende barnet. Lesesenteret, Stavanger.</w:t>
      </w:r>
    </w:p>
    <w:p w14:paraId="5F1936DF" w14:textId="77777777" w:rsidR="00154742" w:rsidRPr="00154742" w:rsidRDefault="00154742" w:rsidP="00E75C47">
      <w:pPr>
        <w:pStyle w:val="APAReference"/>
        <w:spacing w:after="0" w:line="240" w:lineRule="auto"/>
        <w:rPr>
          <w:lang w:val="nb-NO"/>
        </w:rPr>
      </w:pPr>
      <w:r w:rsidRPr="00154742">
        <w:rPr>
          <w:lang w:val="nb-NO"/>
        </w:rPr>
        <w:t>Gunnerud, H. L., Braak, D. T., Reikerås, E. K. L., &amp; Melby-Lervåg, M. (2019, October 30). Har flerspråklighet en kognitiv fordel? Foreløpige resultater fra en meta-analyse [Conference presentation]. Bedre sammen! Partnerskap og innovasjon i barnehage- og skoleforskning. Clarion Hotel Energy.</w:t>
      </w:r>
    </w:p>
    <w:p w14:paraId="655B03AB" w14:textId="77777777" w:rsidR="00154742" w:rsidRPr="00154742" w:rsidRDefault="00154742" w:rsidP="00E75C47">
      <w:pPr>
        <w:pStyle w:val="APAReference"/>
        <w:spacing w:after="0" w:line="240" w:lineRule="auto"/>
        <w:rPr>
          <w:lang w:val="nb-NO"/>
        </w:rPr>
      </w:pPr>
      <w:r>
        <w:t xml:space="preserve">Gunnerud, H. L., Rønneberg, V., &amp; Melby-Lervåg, M. (2026, July 15). The distinctiveness and prevalence of different reading comprehension profiles in Norwegian first graders [Conference presentation]. Thirty- Third Annual Conference of the Society for the Scientific Study of Reading. </w:t>
      </w:r>
      <w:r w:rsidRPr="00154742">
        <w:rPr>
          <w:lang w:val="nb-NO"/>
        </w:rPr>
        <w:t>Rotterdam.</w:t>
      </w:r>
    </w:p>
    <w:p w14:paraId="6FA89E38" w14:textId="77777777" w:rsidR="00154742" w:rsidRPr="00154742" w:rsidRDefault="00154742" w:rsidP="00E75C47">
      <w:pPr>
        <w:pStyle w:val="APAReference"/>
        <w:spacing w:after="0" w:line="240" w:lineRule="auto"/>
        <w:rPr>
          <w:lang w:val="nb-NO"/>
        </w:rPr>
      </w:pPr>
      <w:r w:rsidRPr="00154742">
        <w:rPr>
          <w:lang w:val="nb-NO"/>
        </w:rPr>
        <w:t xml:space="preserve">Hagen, Å. M., Rogde, K., Melby-Lervåg, M., &amp; Lervåg, A. (2024, July 10). </w:t>
      </w:r>
      <w:r>
        <w:t xml:space="preserve">Do the Effects of a Preschool Language Intervention Last in the Long Run? A 4-Year Follow-Up Study [Conference presentation]. Society for the Scientific Study of Reading. </w:t>
      </w:r>
      <w:r w:rsidRPr="00154742">
        <w:rPr>
          <w:lang w:val="nb-NO"/>
        </w:rPr>
        <w:t>Copenhagen.</w:t>
      </w:r>
    </w:p>
    <w:p w14:paraId="32CAC826" w14:textId="77777777" w:rsidR="00154742" w:rsidRDefault="00154742" w:rsidP="00E75C47">
      <w:pPr>
        <w:pStyle w:val="APAReference"/>
        <w:spacing w:after="0" w:line="240" w:lineRule="auto"/>
      </w:pPr>
      <w:r w:rsidRPr="00154742">
        <w:rPr>
          <w:lang w:val="nb-NO"/>
        </w:rPr>
        <w:t xml:space="preserve">Hagen, Å. M., Rogde, K., Melby-Lervåg, M., Lervåg, A., &amp; Norbury, C. F. (2025, July 15). </w:t>
      </w:r>
      <w:r>
        <w:t>Long-term prognosis of low language proficiency in children: A Cochrane prognostic review [Conference presentation]. SSSR Thirty-First Annual Conference. Calgary.</w:t>
      </w:r>
    </w:p>
    <w:p w14:paraId="286D32BF" w14:textId="77777777" w:rsidR="00154742" w:rsidRDefault="00154742" w:rsidP="00E75C47">
      <w:pPr>
        <w:pStyle w:val="APAReference"/>
        <w:spacing w:after="0" w:line="240" w:lineRule="auto"/>
      </w:pPr>
      <w:r>
        <w:t>Hjetland, H. N., Brinchmann, E. I., Lyster, S. H., Hagtvet, B. E., &amp; Melby-Lervåg, M. (2014, June 16). Preschool Predictors of Later Reading Comprehension Ability: A Systematic Review [Poster presentation]. Campbell Collaboration Colloquium 2014. Queen's University Belfast, Northern Ireland .</w:t>
      </w:r>
    </w:p>
    <w:p w14:paraId="0040942B" w14:textId="77777777" w:rsidR="00154742" w:rsidRDefault="00154742" w:rsidP="00E75C47">
      <w:pPr>
        <w:pStyle w:val="APAReference"/>
        <w:spacing w:after="0" w:line="240" w:lineRule="auto"/>
      </w:pPr>
      <w:r>
        <w:t>Hjetland, H. N., Brinchmann, E. I., Lyster, S. H., Hagtvet, B. E., &amp; Melby-Lervåg, M. (2015, August 22). Preschool predictors of later reading comprehension ability: A systematic review [Conference presentation]. 7th International Summerschool on Literacy Research. Egmond aan Zee.</w:t>
      </w:r>
    </w:p>
    <w:p w14:paraId="4880F3BD" w14:textId="77777777" w:rsidR="00154742" w:rsidRDefault="00154742" w:rsidP="00E75C47">
      <w:pPr>
        <w:pStyle w:val="APAReference"/>
        <w:spacing w:after="0" w:line="240" w:lineRule="auto"/>
      </w:pPr>
      <w:r>
        <w:t>Hjetland, H. N., Lyster, S. H., &amp; Melby-Lervåg, M. (2016, April 18). Development of language and reading comprehension ability from 4 years to 4th grade [Conference presentation]. 6th EERA Spring School on Advanced Methods in Educational Research. Oslo.</w:t>
      </w:r>
    </w:p>
    <w:p w14:paraId="16136365" w14:textId="77777777" w:rsidR="00154742" w:rsidRPr="00154742" w:rsidRDefault="00154742" w:rsidP="00E75C47">
      <w:pPr>
        <w:pStyle w:val="APAReference"/>
        <w:spacing w:after="0" w:line="240" w:lineRule="auto"/>
        <w:rPr>
          <w:lang w:val="nb-NO"/>
        </w:rPr>
      </w:pPr>
      <w:r>
        <w:t xml:space="preserve">Hjetland, H. N., Brinchmann, E. I., Lyster, S. H., &amp; Melby-Lervåg, M. (2016, July 13). Preschool vocabulary and later reading comprehension ability: A systematic review [Poster presentation]. Twenty-Third Annual Meeting Society for the Scientific Study of Reading. </w:t>
      </w:r>
      <w:r w:rsidRPr="00154742">
        <w:rPr>
          <w:lang w:val="nb-NO"/>
        </w:rPr>
        <w:t>Porto.</w:t>
      </w:r>
    </w:p>
    <w:p w14:paraId="00D8D15E" w14:textId="77777777" w:rsidR="00154742" w:rsidRDefault="00154742" w:rsidP="00E75C47">
      <w:pPr>
        <w:pStyle w:val="APAReference"/>
        <w:spacing w:after="0" w:line="240" w:lineRule="auto"/>
      </w:pPr>
      <w:r w:rsidRPr="00154742">
        <w:rPr>
          <w:lang w:val="nb-NO"/>
        </w:rPr>
        <w:t xml:space="preserve">Hjetland, H. N., Lervåg, A., Lyster, S. H., Hagtvet, B. E., Hulme, C., &amp; Melby-Lervåg, M. (2017, July 12). </w:t>
      </w:r>
      <w:r>
        <w:t>Pathways to Reading Comprehension: A Longitudinal Study from 4 to 9 Years of Age [Conference presentation]. Twenty-Fourth Annual Meeting Society for the Scientific Study of Reading. Halifax .</w:t>
      </w:r>
    </w:p>
    <w:p w14:paraId="18E4B50E" w14:textId="77777777" w:rsidR="00154742" w:rsidRDefault="00154742" w:rsidP="00E75C47">
      <w:pPr>
        <w:pStyle w:val="APAReference"/>
        <w:spacing w:after="0" w:line="240" w:lineRule="auto"/>
      </w:pPr>
      <w:r>
        <w:t>Hjetland, H. N., Brinchmann, E. I., Scherer, R., &amp; Melby-Lervåg, M. (2018, August 29). Preschool predictors of later reading comprehension ability: a Campbell systematic review [Conference presentation]. EARLI SIG 5 . Berlin.</w:t>
      </w:r>
    </w:p>
    <w:p w14:paraId="19028C84" w14:textId="77777777" w:rsidR="00154742" w:rsidRDefault="00154742" w:rsidP="00E75C47">
      <w:pPr>
        <w:pStyle w:val="APAReference"/>
        <w:spacing w:after="0" w:line="240" w:lineRule="auto"/>
      </w:pPr>
      <w:r>
        <w:t>Hjetland, H. N., Hagen, Å. M., Rogde, K., Knoph, R., &amp; Melby-Lervåg, M. (2020, July 8). LURI: A Listening Comprehension Measure for Preschool Children [Conference presentation]. Interactive poster accepted at the Annual Meeting of the Society for Scientific Studies of Reading, Newport Beach, CA, USA (Conference canceled). Newport Beach, CA, USA (Conference canceled)..</w:t>
      </w:r>
    </w:p>
    <w:p w14:paraId="11D56C4D" w14:textId="77777777" w:rsidR="00154742" w:rsidRDefault="00154742" w:rsidP="00E75C47">
      <w:pPr>
        <w:pStyle w:val="APAReference"/>
        <w:spacing w:after="0" w:line="240" w:lineRule="auto"/>
      </w:pPr>
      <w:r>
        <w:t>Hoel, M. S., Melby-Lervåg, M., &amp; Gunnerud, H. L. (2025, September 16). Pragmatic language in children with Pragmatic Language Impairment (PLI): A systematic review and Meta-Analysis [Poster presentation]. XPRAG 2025 - 11th Experimental Pragmatics Conference. University of Cambridge, Storbritannia.</w:t>
      </w:r>
    </w:p>
    <w:p w14:paraId="43A8749E" w14:textId="77777777" w:rsidR="00154742" w:rsidRDefault="00154742" w:rsidP="00E75C47">
      <w:pPr>
        <w:pStyle w:val="APAReference"/>
        <w:spacing w:after="0" w:line="240" w:lineRule="auto"/>
      </w:pPr>
      <w:r>
        <w:t>Hoel, M. S., Melby-Lervåg, M., &amp; Gunnerud, H. L. (2025, June 4). What characterises school-aged children with pragmatic language difficulties? A systematic review and Meta-Analysis [Poster presentation]. SpedAims-samling. Kristiansand.</w:t>
      </w:r>
    </w:p>
    <w:p w14:paraId="308E9ACB" w14:textId="77777777" w:rsidR="00154742" w:rsidRDefault="00154742" w:rsidP="00E75C47">
      <w:pPr>
        <w:pStyle w:val="APAReference"/>
        <w:spacing w:after="0" w:line="240" w:lineRule="auto"/>
      </w:pPr>
      <w:r>
        <w:t>Hulme, C., Melby-Lervåg, M., Lyster, S. H., Klem, M., Hagtvet, B. E., &amp; Lervåg, A. (2012, July 11). Nonword Repetition Ability: More a Consequence than a Cause of Children's Vocabulary Development [Conference presentation]. Nineteenth Annual Meeting for the Society for the Scientific Study of Reading. Montreal.</w:t>
      </w:r>
    </w:p>
    <w:p w14:paraId="69D5212E" w14:textId="77777777" w:rsidR="00154742" w:rsidRDefault="00154742" w:rsidP="00E75C47">
      <w:pPr>
        <w:pStyle w:val="APAReference"/>
        <w:spacing w:after="0" w:line="240" w:lineRule="auto"/>
      </w:pPr>
      <w:r>
        <w:t>Høgetveit, A. M., Donolato, E., Canrinus, E. T., &amp; Melby-Lervåg, M. (2025, August 24). A Meta-Analysis of the Mathematical Skills in Children with Developmental Language Disorder [Conference presentation]. Earli conference 2025. Graz.</w:t>
      </w:r>
    </w:p>
    <w:p w14:paraId="3066CDD5" w14:textId="77777777" w:rsidR="00154742" w:rsidRPr="00154742" w:rsidRDefault="00154742" w:rsidP="00E75C47">
      <w:pPr>
        <w:pStyle w:val="APAReference"/>
        <w:spacing w:after="0" w:line="240" w:lineRule="auto"/>
        <w:rPr>
          <w:lang w:val="nb-NO"/>
        </w:rPr>
      </w:pPr>
      <w:r>
        <w:t xml:space="preserve">Karlsen, J., Hjetland, H. N., Hagtvet, B. E., &amp; Melby-Lervåg, M. (2017, July 12). Concurrent and predictive validity of the Renfrew bus story test [Poster presentation]. Twenty-Fourth Annual Meeting Society for the Scientific Study of Reading. </w:t>
      </w:r>
      <w:r w:rsidRPr="00154742">
        <w:rPr>
          <w:lang w:val="nb-NO"/>
        </w:rPr>
        <w:t>Halifax .</w:t>
      </w:r>
    </w:p>
    <w:p w14:paraId="72F34256" w14:textId="77777777" w:rsidR="00154742" w:rsidRPr="00154742" w:rsidRDefault="00154742" w:rsidP="00E75C47">
      <w:pPr>
        <w:pStyle w:val="APAReference"/>
        <w:spacing w:after="0" w:line="240" w:lineRule="auto"/>
        <w:rPr>
          <w:lang w:val="nb-NO"/>
        </w:rPr>
      </w:pPr>
      <w:r w:rsidRPr="00154742">
        <w:rPr>
          <w:lang w:val="nb-NO"/>
        </w:rPr>
        <w:t xml:space="preserve">Karlsen, J., Larsen, L., Hjetland, H. N., Snowling, M., &amp; Melby-Lervåg, M. (2018, July 18). </w:t>
      </w:r>
      <w:r>
        <w:t xml:space="preserve">The relationship between socioeconomic factors and language comprehension: A systematic review [Poster presentation]. Twenty-Fifth Annual Meeting Society for the Scientific Study of Reading . </w:t>
      </w:r>
      <w:r w:rsidRPr="00154742">
        <w:rPr>
          <w:lang w:val="nb-NO"/>
        </w:rPr>
        <w:t>Brighton.</w:t>
      </w:r>
    </w:p>
    <w:p w14:paraId="7944D4E6" w14:textId="77777777" w:rsidR="00154742" w:rsidRDefault="00154742" w:rsidP="00E75C47">
      <w:pPr>
        <w:pStyle w:val="APAReference"/>
        <w:spacing w:after="0" w:line="240" w:lineRule="auto"/>
      </w:pPr>
      <w:r w:rsidRPr="00154742">
        <w:rPr>
          <w:lang w:val="nb-NO"/>
        </w:rPr>
        <w:t xml:space="preserve">Keles, S., Braak, D. T., Hagen, Å. M. M., &amp; Melby-Lervåg, M. (2022, September 22). </w:t>
      </w:r>
      <w:r>
        <w:t>Validity and effectiveness of screening assessments within the three-tier model: Protocol for a systematic review and meta-analysis [Conference presentation]. EARLI SIG15 Conference. Ghent, Belgium.</w:t>
      </w:r>
    </w:p>
    <w:p w14:paraId="60A87EE7" w14:textId="77777777" w:rsidR="00154742" w:rsidRDefault="00154742" w:rsidP="00E75C47">
      <w:pPr>
        <w:pStyle w:val="APAReference"/>
        <w:spacing w:after="0" w:line="240" w:lineRule="auto"/>
      </w:pPr>
      <w:r>
        <w:t>Keles, S., Braak, D. T., Hagen, Å. M. M., &amp; Melby-Lervåg, M. (2023, August 22). A meta-analysis of teacher screening and progress monitoring assessments: Preliminary findings [Conference presentation]. EARLI Conference 2023 . Thessaloniki, Greece.</w:t>
      </w:r>
    </w:p>
    <w:p w14:paraId="3B194DCB" w14:textId="77777777" w:rsidR="00154742" w:rsidRDefault="00154742" w:rsidP="00E75C47">
      <w:pPr>
        <w:pStyle w:val="APAReference"/>
        <w:spacing w:after="0" w:line="240" w:lineRule="auto"/>
      </w:pPr>
      <w:r>
        <w:t>Keles, S., Braak, D. T., Hagen, Å. M. M., &amp; Melby-Lervåg, M. (2024, September 2). A Meta Analysis of Validity and Effectiveness of Screening Assessment Tools within Three Tier Model [Conference presentation]. EARLI SIG15 (Special Educational Needs) Conference. Valencia.</w:t>
      </w:r>
    </w:p>
    <w:p w14:paraId="54CA3179" w14:textId="77777777" w:rsidR="00154742" w:rsidRDefault="00154742" w:rsidP="00E75C47">
      <w:pPr>
        <w:pStyle w:val="APAReference"/>
        <w:spacing w:after="0" w:line="240" w:lineRule="auto"/>
      </w:pPr>
      <w:r>
        <w:t>Lervåg, A. O. &amp; Melby-Lervåg, M. (2011, July 13). Oral Language Skills Moderate Nonword Repetition Skills in Children with Dyslexia: A Meta-analysis of the role of Nonword Repetition Skills in Dyslexia [Conference presentation]. Eighteenth Annual Meeting for the Society of the Scientific Studies of Reading. St. Pete Beach, Florida.</w:t>
      </w:r>
    </w:p>
    <w:p w14:paraId="6BD8C8CB" w14:textId="77777777" w:rsidR="00154742" w:rsidRPr="00154742" w:rsidRDefault="00154742" w:rsidP="00E75C47">
      <w:pPr>
        <w:pStyle w:val="APAReference"/>
        <w:spacing w:after="0" w:line="240" w:lineRule="auto"/>
        <w:rPr>
          <w:lang w:val="nb-NO"/>
        </w:rPr>
      </w:pPr>
      <w:r>
        <w:t xml:space="preserve">Lervåg, A. &amp; Melby-Lervåg, M. (2013, July 10). The structure of reading comprehension skills: A latent variable growth study from second to seventh grade [Conference presentation]. Twentieth Annual Meeting for the Society for the Scientific Study of Reading. </w:t>
      </w:r>
      <w:r w:rsidRPr="00154742">
        <w:rPr>
          <w:lang w:val="nb-NO"/>
        </w:rPr>
        <w:t>Hong Kong.</w:t>
      </w:r>
    </w:p>
    <w:p w14:paraId="769C0BC7" w14:textId="77777777" w:rsidR="00154742" w:rsidRDefault="00154742" w:rsidP="00E75C47">
      <w:pPr>
        <w:pStyle w:val="APAReference"/>
        <w:spacing w:after="0" w:line="240" w:lineRule="auto"/>
      </w:pPr>
      <w:r w:rsidRPr="00154742">
        <w:rPr>
          <w:lang w:val="nb-NO"/>
        </w:rPr>
        <w:t xml:space="preserve">Lervåg, A., Melby-Lervåg, M., &amp; Hulme, C. (2015, July 7). </w:t>
      </w:r>
      <w:r>
        <w:t>The role of general language skills in the development of decoding skills [Conference presentation]. The Twenty-third Annual Conference of the Society for the Scientific Study of Reading . Hawaii.</w:t>
      </w:r>
    </w:p>
    <w:p w14:paraId="5B7CD132" w14:textId="77777777" w:rsidR="00154742" w:rsidRDefault="00154742" w:rsidP="00E75C47">
      <w:pPr>
        <w:pStyle w:val="APAReference"/>
        <w:spacing w:after="0" w:line="240" w:lineRule="auto"/>
      </w:pPr>
      <w:r>
        <w:t>Lopez-Pedersen, A., Mononen, R., Aunio, P., &amp; Melby-Lervåg, M. (2016, March 30). Can early intervention ameliorate mathematical difficulties in young children? [Poster presentation]. The Child Language and Learning Jubileum. Oslo.</w:t>
      </w:r>
    </w:p>
    <w:p w14:paraId="5E724766" w14:textId="77777777" w:rsidR="00154742" w:rsidRDefault="00154742" w:rsidP="00E75C47">
      <w:pPr>
        <w:pStyle w:val="APAReference"/>
        <w:spacing w:after="0" w:line="240" w:lineRule="auto"/>
      </w:pPr>
      <w:r>
        <w:t>Lopez-Pedersen, A., Mononen, R., Aunio, P. A., &amp; Melby-Lervåg, M. (2018, September 12). Improving numeracy skills in low performing first graders: A randomized controlled trial [Conference presentation]. Biennial meeting of Earli/SIG 15 Special Educational Needs.</w:t>
      </w:r>
    </w:p>
    <w:p w14:paraId="612A04E5" w14:textId="77777777" w:rsidR="00154742" w:rsidRDefault="00154742" w:rsidP="00E75C47">
      <w:pPr>
        <w:pStyle w:val="APAReference"/>
        <w:spacing w:after="0" w:line="240" w:lineRule="auto"/>
      </w:pPr>
      <w:r>
        <w:t>Lopez-Pedersen, A., Amland, T., Solheim, O. J., Melby-Lervåg, M., &amp; Rønneberg, V. (2025, August 24). Improving Reading And Mathematical Skills Through a Combined Intervention: A Multi-site Randomized Trial [Conference presentation]. The EARLI Conference 2025. Graz.</w:t>
      </w:r>
    </w:p>
    <w:p w14:paraId="240AB42A" w14:textId="77777777" w:rsidR="00154742" w:rsidRDefault="00154742" w:rsidP="00E75C47">
      <w:pPr>
        <w:pStyle w:val="APAReference"/>
        <w:spacing w:after="0" w:line="240" w:lineRule="auto"/>
      </w:pPr>
      <w:r>
        <w:t>Maurer, M. N., Wang, L., &amp; Melby-Lervåg, M. (2024, July 10). The relation between early language skills and later listening comprehension: Examining three theories [Poster presentation]. Society for the Scientific Study of Reading (SSSR).</w:t>
      </w:r>
    </w:p>
    <w:p w14:paraId="49AE631C" w14:textId="77777777" w:rsidR="00154742" w:rsidRDefault="00154742" w:rsidP="00E75C47">
      <w:pPr>
        <w:pStyle w:val="APAReference"/>
        <w:spacing w:after="0" w:line="240" w:lineRule="auto"/>
      </w:pPr>
      <w:r>
        <w:t>Maurer, M. N., Campos, D. G., Gowenlock, A. E., Norbury, C. F., &amp; Melby-Lervåg, M. (2025, August 24). The relationship between socioeconomic factors and oral language in children: A systematic review and meta-analysis [Poster presentation]. Language development and reading instruction. Graz.</w:t>
      </w:r>
    </w:p>
    <w:p w14:paraId="421CF753" w14:textId="77777777" w:rsidR="00154742" w:rsidRDefault="00154742" w:rsidP="00E75C47">
      <w:pPr>
        <w:pStyle w:val="APAReference"/>
        <w:spacing w:after="0" w:line="240" w:lineRule="auto"/>
      </w:pPr>
      <w:r>
        <w:t>Melby-Lervåg, M. &amp; Hulme, C. (2009, April 7). Language representations and verbal short-term memory [Conference presentation]. ESRC Workshop on working memory. University of York.</w:t>
      </w:r>
    </w:p>
    <w:p w14:paraId="6C48EFEF" w14:textId="77777777" w:rsidR="00154742" w:rsidRDefault="00154742" w:rsidP="00E75C47">
      <w:pPr>
        <w:pStyle w:val="APAReference"/>
        <w:spacing w:after="0" w:line="240" w:lineRule="auto"/>
      </w:pPr>
      <w:r>
        <w:t>Melby-Lervåg, M. &amp; Hulme, C. (2009, July 1). Phonological representations and verbal short-term memory [Poster presentation]. Scientific studies of reading conference. Boston.</w:t>
      </w:r>
    </w:p>
    <w:p w14:paraId="45299A49" w14:textId="77777777" w:rsidR="00154742" w:rsidRDefault="00154742" w:rsidP="00E75C47">
      <w:pPr>
        <w:pStyle w:val="APAReference"/>
        <w:spacing w:after="0" w:line="240" w:lineRule="auto"/>
      </w:pPr>
      <w:r>
        <w:t>Melby-Lervåg, M. &amp; Hulme, C. (2009, July 12). The Relationship Between Free recall, Serial Recall and Phonological Skills [Conference presentation]. Scientific studies of reading conference. Prague.</w:t>
      </w:r>
    </w:p>
    <w:p w14:paraId="6810C31A" w14:textId="77777777" w:rsidR="00154742" w:rsidRDefault="00154742" w:rsidP="00E75C47">
      <w:pPr>
        <w:pStyle w:val="APAReference"/>
        <w:spacing w:after="0" w:line="240" w:lineRule="auto"/>
      </w:pPr>
      <w:r>
        <w:t>Melby-Lervåg, M. &amp; Lervåg, A. O. (2010, July 7). Language and literacy skills in L2 learners: A meta-analysis [Conference presentation]. The seventeenth annual meeting of the Society for Scientific Studies of Reading. Berlin.</w:t>
      </w:r>
    </w:p>
    <w:p w14:paraId="66199B74" w14:textId="77777777" w:rsidR="00154742" w:rsidRDefault="00154742" w:rsidP="00E75C47">
      <w:pPr>
        <w:pStyle w:val="APAReference"/>
        <w:spacing w:after="0" w:line="240" w:lineRule="auto"/>
      </w:pPr>
      <w:r>
        <w:t>Melby-Lervåg, M., Amland, T., Grande, G., Scherer, R., &amp; Lervåg, A. (2023, July 19). Does language underlie mathematical skill development? A systematic review and meta-analysis of concurrent and longitudinal predictors [Conference presentation]. Society for the Scientific Study of Reading Conference 2023. Fort Douglass.</w:t>
      </w:r>
    </w:p>
    <w:p w14:paraId="7F6D9744" w14:textId="77777777" w:rsidR="00154742" w:rsidRDefault="00154742" w:rsidP="00E75C47">
      <w:pPr>
        <w:pStyle w:val="APAReference"/>
        <w:spacing w:after="0" w:line="240" w:lineRule="auto"/>
      </w:pPr>
      <w:r w:rsidRPr="00154742">
        <w:rPr>
          <w:lang w:val="nn-NO"/>
        </w:rPr>
        <w:t xml:space="preserve">Melby-Lervåg, M., Rønneberg, V., Lopez-Pedersen, A., Amland, T., Solheim, O. J., &amp; Lervåg, A. (2025, July 15). </w:t>
      </w:r>
      <w:r>
        <w:t>Improving reading and mathematical skills through an integrated intervention: a multi-site randomized trial [Conference presentation]. Thirty-Second Annual Conference. Calagary .</w:t>
      </w:r>
    </w:p>
    <w:p w14:paraId="2A50FBA6" w14:textId="77777777" w:rsidR="00154742" w:rsidRDefault="00154742" w:rsidP="00E75C47">
      <w:pPr>
        <w:pStyle w:val="APAReference"/>
        <w:spacing w:after="0" w:line="240" w:lineRule="auto"/>
      </w:pPr>
      <w:r>
        <w:t>Nergård-Nilssen, T., Melby-Lervåg, M., &amp; Torppa, M. (2018, July 18). Parental reading comprehension predicts children’s outcomes: A longitudinal family-risk study [Conference presentation]. Twenty-Fifth Annual SSSR Meeting. Brighton.</w:t>
      </w:r>
    </w:p>
    <w:p w14:paraId="7FD2D12A" w14:textId="77777777" w:rsidR="00154742" w:rsidRDefault="00154742" w:rsidP="00E75C47">
      <w:pPr>
        <w:pStyle w:val="APAReference"/>
        <w:spacing w:after="0" w:line="240" w:lineRule="auto"/>
      </w:pPr>
      <w:r>
        <w:t>Nergård-Nilssen, T., Furnes, B. R., Friborg, O., Caglar-Ryeng, Ø., &amp; Melby-Lervåg, M. (2024, July 10). Improving Reading Comprehension through Language Comprehension and Early Word Reading: A Multi-Site Randomized Trial [Conference presentation]. Thirty-First Annual Meeting. København.</w:t>
      </w:r>
    </w:p>
    <w:p w14:paraId="55AF2B7F" w14:textId="77777777" w:rsidR="00154742" w:rsidRDefault="00154742" w:rsidP="00E75C47">
      <w:pPr>
        <w:pStyle w:val="APAReference"/>
        <w:spacing w:after="0" w:line="240" w:lineRule="auto"/>
      </w:pPr>
      <w:r>
        <w:t>Nergård-Nilssen, T., Walquist-Sørli, L., Friborg, O., Furnes, B. R., Riise, S. G., &amp; Melby-Lervåg, M. (2025, August 25). Evaluating the UiT-ReadWell programme's impact on reading disorders in young Norwegian students [Conference presentation]. EARLI 2025 Symposium: "Predicting and supporting children´s reading across development". Graz, Austria.</w:t>
      </w:r>
    </w:p>
    <w:p w14:paraId="3C248F10" w14:textId="77777777" w:rsidR="00154742" w:rsidRDefault="00154742" w:rsidP="00E75C47">
      <w:pPr>
        <w:pStyle w:val="APAReference"/>
        <w:spacing w:after="0" w:line="240" w:lineRule="auto"/>
      </w:pPr>
      <w:r>
        <w:t>Nergård-Nilssen, T., Maurer, M. N., Friborg, O., &amp; Melby-Lervåg, M. (2025, August 25). The Influence of Speech Sound Skills on Language and Literacy Development: A Longitudinal Study from Ages 4 to 9 [Conference presentation]. Realising Potentials through Education: Shaping the Minds and Brains for the Future. Graz, Austria.</w:t>
      </w:r>
    </w:p>
    <w:p w14:paraId="6191302D" w14:textId="77777777" w:rsidR="00154742" w:rsidRDefault="00154742" w:rsidP="00E75C47">
      <w:pPr>
        <w:pStyle w:val="APAReference"/>
        <w:spacing w:after="0" w:line="240" w:lineRule="auto"/>
      </w:pPr>
      <w:r>
        <w:t>Nilssen, T. N., Furnes, B. R., Friborg, O., Caglar-Ryeng, Ø., &amp; Melby-Lervåg, M. (2024, July 10). Improving reading comprehension through language comprehension and early word reading: A multi-site randomized trial [Conference presentation]. Thirty-First Annual Meeting. København.</w:t>
      </w:r>
    </w:p>
    <w:p w14:paraId="19F2269C" w14:textId="77777777" w:rsidR="00154742" w:rsidRDefault="00154742" w:rsidP="00E75C47">
      <w:pPr>
        <w:pStyle w:val="APAReference"/>
        <w:spacing w:after="0" w:line="240" w:lineRule="auto"/>
      </w:pPr>
      <w:r>
        <w:t>Nordahl-Hansen, A., Lervåg, A., Norbury, C., &amp; Melby-Lervåg, M. (2018, June 6). Language-based interventions for improving oral Language outcomes in children With ASD and other Neurodevelopmental disorders [Conference presentation]. Tønsbergkonferansen, Nasjonal autismekonferanse. Tønsberg.</w:t>
      </w:r>
    </w:p>
    <w:p w14:paraId="79BFF69A" w14:textId="77777777" w:rsidR="00154742" w:rsidRDefault="00154742" w:rsidP="00E75C47">
      <w:pPr>
        <w:pStyle w:val="APAReference"/>
        <w:spacing w:after="0" w:line="240" w:lineRule="auto"/>
      </w:pPr>
      <w:r>
        <w:t>Næss, K. B., Lyster, S. H., &amp; Melby-Lervåg, M. (2009, October 8). Language phenotypes in children with Down syndrome: A preliminary meta-analytic review [Conference presentation]. Down syndrome Forum meeting. Portsmouth.</w:t>
      </w:r>
    </w:p>
    <w:p w14:paraId="54645A2B" w14:textId="77777777" w:rsidR="00154742" w:rsidRDefault="00154742" w:rsidP="00E75C47">
      <w:pPr>
        <w:pStyle w:val="APAReference"/>
        <w:spacing w:after="0" w:line="240" w:lineRule="auto"/>
      </w:pPr>
      <w:r>
        <w:t>Næss, K. B., Lyster, S. A. H., Hulme, C., &amp; Melby-Lervåg, M. (2010, July 7). Language and memory skills in children with Down syndrome; A systematic meta-analytic review [Poster presentation]. SSSR-conference in Berlin. Berlin.</w:t>
      </w:r>
    </w:p>
    <w:p w14:paraId="28E416F0" w14:textId="77777777" w:rsidR="00154742" w:rsidRDefault="00154742" w:rsidP="00E75C47">
      <w:pPr>
        <w:pStyle w:val="APAReference"/>
        <w:spacing w:after="0" w:line="240" w:lineRule="auto"/>
      </w:pPr>
      <w:r>
        <w:t>Rogde, K., Melby-Lervåg, M., &amp; Lervåg, A. (2013, July 10). Boosting second- language learners’ oral language comprehension skills in preschool: A randomized trial study [Poster presentation]. Twentieth Annual Meeting for the Society for the Scientific Study of Reading. Hong Kong.</w:t>
      </w:r>
    </w:p>
    <w:p w14:paraId="5150BD91" w14:textId="77777777" w:rsidR="00154742" w:rsidRDefault="00154742" w:rsidP="00E75C47">
      <w:pPr>
        <w:pStyle w:val="APAReference"/>
        <w:spacing w:after="0" w:line="240" w:lineRule="auto"/>
      </w:pPr>
      <w:r>
        <w:t>Rogde, K., Hagen, Å. M. M., Melby-Lervåg, M., &amp; Lervåg, A. (2014, June 16). Effect of Linguistic Comprehension Training on Language and Reading Comprehension [Poster presentation]. Campbell Colloquium. Belfast.</w:t>
      </w:r>
    </w:p>
    <w:p w14:paraId="21854F5A" w14:textId="77777777" w:rsidR="00154742" w:rsidRDefault="00154742" w:rsidP="00E75C47">
      <w:pPr>
        <w:pStyle w:val="APAReference"/>
        <w:spacing w:after="0" w:line="240" w:lineRule="auto"/>
      </w:pPr>
      <w:r>
        <w:t>Sørli, L. W., Nilssen, T. N., Caglar-Ryeng, Ø., Furnes, B. R., Melby-Lervåg, M., &amp; Donolato, E. (2023, August 22). Are speech sound difficulties a marker of difficulties in language skills? A systematic review and meta-analysis [Poster presentation]. Education as a Hope in Uncertain Times. Thessaloniki, Greece.</w:t>
      </w:r>
    </w:p>
    <w:p w14:paraId="1241E3D9" w14:textId="77777777" w:rsidR="00154742" w:rsidRPr="0089787E" w:rsidRDefault="00154742" w:rsidP="00E75C47">
      <w:pPr>
        <w:pStyle w:val="APAReference"/>
        <w:spacing w:after="0" w:line="240" w:lineRule="auto"/>
        <w:rPr>
          <w:lang w:val="nb-NO"/>
        </w:rPr>
      </w:pPr>
      <w:r>
        <w:t xml:space="preserve">Sørli, L. W., Nilssen, T. N., Furnes, B. R., Caglar-Ryeng, Ø., Melby-Lervåg, M., &amp; Donolato, E. (2024, July 10). Are speech sound difficulties risk factors for difficulties in language and reading skills? A systematic review and meta-analysis [Poster presentation]. Thirty-First Annual Meeting. </w:t>
      </w:r>
      <w:r w:rsidRPr="0089787E">
        <w:rPr>
          <w:lang w:val="nb-NO"/>
        </w:rPr>
        <w:t>Copenhagen, Denmark.</w:t>
      </w:r>
    </w:p>
    <w:p w14:paraId="04CEBF7F" w14:textId="77777777" w:rsidR="00154742" w:rsidRDefault="00154742" w:rsidP="00E75C47">
      <w:pPr>
        <w:pStyle w:val="APAReference"/>
        <w:spacing w:after="0" w:line="240" w:lineRule="auto"/>
      </w:pPr>
      <w:r w:rsidRPr="0089787E">
        <w:rPr>
          <w:lang w:val="nb-NO"/>
        </w:rPr>
        <w:t xml:space="preserve">Walquist-Sørli, L., Nergård-Nilssen, T., Maurer, M. N., Friborg, O., &amp; Melby-Lervåg, M. (2025, August 25). </w:t>
      </w:r>
      <w:r>
        <w:t>The Influence of Speech Sound Skills on Language and Literacy Development: A Longitudinal Study from Ages 4 to 9 [Conference presentation]. The European Association for Research on Learning and Instruction (EARLI). Graz.</w:t>
      </w:r>
    </w:p>
    <w:p w14:paraId="0A951F71" w14:textId="77777777" w:rsidR="00154742" w:rsidRDefault="00154742" w:rsidP="00E75C47">
      <w:pPr>
        <w:pStyle w:val="APAReference"/>
        <w:spacing w:after="0" w:line="240" w:lineRule="auto"/>
      </w:pPr>
      <w:r>
        <w:t>Wang, L., Wang, M. V., &amp; Melby-Lervåg, M. (2024, July 10). Exploring the relationships between parental and child factors in Norwegian children with special education in language and reading: A population-based network analysis [Conference presentation]. Society for the Scientific Study of Reading Thirty-First Annual Conference. Copenhagen.</w:t>
      </w:r>
    </w:p>
    <w:p w14:paraId="15E3DD4A" w14:textId="77777777" w:rsidR="00154742" w:rsidRDefault="00154742" w:rsidP="00E75C47">
      <w:pPr>
        <w:pStyle w:val="APAReference"/>
        <w:spacing w:after="0" w:line="240" w:lineRule="auto"/>
      </w:pPr>
      <w:r>
        <w:t>Wang, L., Melby-Lervåg, M., &amp; Wang, M. V. (2025, August 24). Children and kindergarten’s factors influence the allocation of special education in kindergarten [Conference presentation]. Annual Conference of the European Association for Research on Learning and Instruction (EARLI) 2025. Graz.</w:t>
      </w:r>
    </w:p>
    <w:p w14:paraId="61AD0BF0" w14:textId="77777777" w:rsidR="00154742" w:rsidRDefault="00154742" w:rsidP="00E75C47">
      <w:pPr>
        <w:pStyle w:val="APAReference"/>
        <w:spacing w:after="0" w:line="240" w:lineRule="auto"/>
      </w:pPr>
      <w:r>
        <w:t>Wang, L., Melby-Lervåg, M., &amp; Wang, M. V. (2025, July 15). Special needs assistance to children with language, behavioral, and developmental difficulties in kindergarten: Predictors of how resources are allocated [Conference presentation]. Annual Conference of the Society for the Scientific Study of Reading 2025. Calgary.</w:t>
      </w:r>
    </w:p>
    <w:p w14:paraId="46AFEEE6" w14:textId="77777777" w:rsidR="00154742" w:rsidRPr="00154742" w:rsidRDefault="00154742" w:rsidP="00E75C47">
      <w:pPr>
        <w:pStyle w:val="APAReference"/>
        <w:spacing w:after="0" w:line="240" w:lineRule="auto"/>
        <w:rPr>
          <w:lang w:val="nb-NO"/>
        </w:rPr>
      </w:pPr>
      <w:r>
        <w:t xml:space="preserve">Yang, J., Melby-Lervåg, M., &amp; Anmarkrud, Ø. (2025, August 24). Dialing in: how mothers' phone use relates to child language development [Conference presentation].  </w:t>
      </w:r>
      <w:r w:rsidRPr="00154742">
        <w:rPr>
          <w:lang w:val="nb-NO"/>
        </w:rPr>
        <w:t>EARLI 2025 . Graz.</w:t>
      </w:r>
    </w:p>
    <w:p w14:paraId="666CB8EE" w14:textId="77777777" w:rsidR="00154742" w:rsidRPr="00E75C47" w:rsidRDefault="00154742" w:rsidP="00E75C47">
      <w:pPr>
        <w:pStyle w:val="Heading2"/>
        <w:spacing w:before="0" w:line="240" w:lineRule="auto"/>
        <w:rPr>
          <w:sz w:val="20"/>
          <w:szCs w:val="20"/>
        </w:rPr>
      </w:pPr>
      <w:r w:rsidRPr="00E75C47">
        <w:rPr>
          <w:sz w:val="20"/>
          <w:szCs w:val="20"/>
        </w:rPr>
        <w:t>Other outputs</w:t>
      </w:r>
    </w:p>
    <w:p w14:paraId="73FF7852" w14:textId="77777777" w:rsidR="00154742" w:rsidRDefault="00154742" w:rsidP="00E75C47">
      <w:pPr>
        <w:pStyle w:val="APAReference"/>
        <w:spacing w:after="0" w:line="240" w:lineRule="auto"/>
      </w:pPr>
      <w:r w:rsidRPr="00154742">
        <w:rPr>
          <w:lang w:val="nb-NO"/>
        </w:rPr>
        <w:t xml:space="preserve">Bratlie, S. S., Brinchmann, E. I., Melby-Lervåg, M., &amp; Torkildsen, J. V. K. (2019, May 9). </w:t>
      </w:r>
      <w:r>
        <w:t>Morphological Knowledge of Children with Language Minority Backgrounds and Monolingual children: A Meta-Analysis [Lecture]. Open seminar: Reading – a central skill for life success. . Oslo.</w:t>
      </w:r>
    </w:p>
    <w:p w14:paraId="2AB7D747" w14:textId="77777777" w:rsidR="00154742" w:rsidRPr="00C80378" w:rsidRDefault="00154742" w:rsidP="00E75C47">
      <w:pPr>
        <w:pStyle w:val="APAReference"/>
        <w:spacing w:after="0" w:line="240" w:lineRule="auto"/>
        <w:rPr>
          <w:lang w:val="nb-NO"/>
        </w:rPr>
      </w:pPr>
      <w:r w:rsidRPr="00154742">
        <w:rPr>
          <w:lang w:val="nb-NO"/>
        </w:rPr>
        <w:t xml:space="preserve">Hansen, P., Melby-Lervåg, M., &amp; Snarby, A. (2017, July 1). Har ikke barnet begynt å snakke ennå? </w:t>
      </w:r>
      <w:r w:rsidRPr="00C80378">
        <w:rPr>
          <w:lang w:val="nb-NO"/>
        </w:rPr>
        <w:t>[Interview]. KK.no.</w:t>
      </w:r>
    </w:p>
    <w:p w14:paraId="1B3A5CF1" w14:textId="77777777" w:rsidR="00154742" w:rsidRPr="00C80378" w:rsidRDefault="00154742" w:rsidP="00E75C47">
      <w:pPr>
        <w:pStyle w:val="APAReference"/>
        <w:spacing w:after="0" w:line="240" w:lineRule="auto"/>
      </w:pPr>
      <w:r w:rsidRPr="00154742">
        <w:rPr>
          <w:lang w:val="nb-NO"/>
        </w:rPr>
        <w:t xml:space="preserve">Kristoffersen, S., Melby-Lervåg, M., &amp; Mikkelsen, S. (2020, March 31). </w:t>
      </w:r>
      <w:r w:rsidRPr="00C80378">
        <w:t>Foreslår å begrense antall søknader som blir vurdert [Interview]. Universitetsavisa.no.</w:t>
      </w:r>
    </w:p>
    <w:p w14:paraId="5748B34C" w14:textId="77777777" w:rsidR="00154742" w:rsidRDefault="00154742" w:rsidP="00E75C47">
      <w:pPr>
        <w:pStyle w:val="APAReference"/>
        <w:spacing w:after="0" w:line="240" w:lineRule="auto"/>
      </w:pPr>
      <w:r>
        <w:t>Melby-Lervåg, M. (2012, December 13). What can you learn from a world memory whiz? [Interview]. The Globe and Mail.</w:t>
      </w:r>
    </w:p>
    <w:p w14:paraId="1B135589" w14:textId="77777777" w:rsidR="00154742" w:rsidRDefault="00154742" w:rsidP="00E75C47">
      <w:pPr>
        <w:pStyle w:val="APAReference"/>
        <w:spacing w:after="0" w:line="240" w:lineRule="auto"/>
      </w:pPr>
      <w:r>
        <w:t>Melby-Lervåg, M. (2023, April 13). Lærerliv episode 13: Spesialundervisning og alle timene som forsvant [Radio/TV program]. Podkasten Lærerliv.</w:t>
      </w:r>
    </w:p>
    <w:p w14:paraId="4FC523F6" w14:textId="77777777" w:rsidR="00154742" w:rsidRDefault="00154742" w:rsidP="00E75C47">
      <w:pPr>
        <w:pStyle w:val="APAReference"/>
        <w:spacing w:after="0" w:line="240" w:lineRule="auto"/>
      </w:pPr>
      <w:r>
        <w:t>Melby-Lervåg, M. (2023, January 12). NRK EKKO: Hva fungerer om du strever med lesing? [Radio/TV program]. NRK P2.</w:t>
      </w:r>
    </w:p>
    <w:p w14:paraId="5901813D" w14:textId="77777777" w:rsidR="00154742" w:rsidRPr="00154742" w:rsidRDefault="00154742" w:rsidP="00E75C47">
      <w:pPr>
        <w:pStyle w:val="APAReference"/>
        <w:spacing w:after="0" w:line="240" w:lineRule="auto"/>
        <w:rPr>
          <w:lang w:val="nn-NO"/>
        </w:rPr>
      </w:pPr>
      <w:r w:rsidRPr="00154742">
        <w:rPr>
          <w:lang w:val="nn-NO"/>
        </w:rPr>
        <w:t>Melby-Lervåg, M. (2023, January 9). NRK Nyhetsmorgen: Dysleksi i skolen [Interview]. NRK TV.</w:t>
      </w:r>
    </w:p>
    <w:p w14:paraId="29C7D814" w14:textId="77777777" w:rsidR="00154742" w:rsidRPr="00154742" w:rsidRDefault="00154742" w:rsidP="00E75C47">
      <w:pPr>
        <w:pStyle w:val="APAReference"/>
        <w:spacing w:after="0" w:line="240" w:lineRule="auto"/>
        <w:rPr>
          <w:lang w:val="nb-NO"/>
        </w:rPr>
      </w:pPr>
      <w:r w:rsidRPr="00154742">
        <w:rPr>
          <w:lang w:val="nb-NO"/>
        </w:rPr>
        <w:t>Melby-Lervåg, M. &amp; Anmarkrud, Ø. (2023). Ny opplæringslov kan svekke rettighetene til barn med lærevansker [Feature article].</w:t>
      </w:r>
    </w:p>
    <w:p w14:paraId="72B945B6" w14:textId="77777777" w:rsidR="00154742" w:rsidRPr="00154742" w:rsidRDefault="00154742" w:rsidP="00E75C47">
      <w:pPr>
        <w:pStyle w:val="APAReference"/>
        <w:spacing w:after="0" w:line="240" w:lineRule="auto"/>
        <w:rPr>
          <w:lang w:val="nb-NO"/>
        </w:rPr>
      </w:pPr>
      <w:r w:rsidRPr="00154742">
        <w:rPr>
          <w:lang w:val="nb-NO"/>
        </w:rPr>
        <w:t>Melby-Lervåg, M. (2023, February 22). Over 1 million skoletimer til de svakeste elevene ble sporløst borte [Interview]. NRK.</w:t>
      </w:r>
    </w:p>
    <w:p w14:paraId="4A8C4AD7" w14:textId="77777777" w:rsidR="00154742" w:rsidRPr="00C80378" w:rsidRDefault="00154742" w:rsidP="00E75C47">
      <w:pPr>
        <w:pStyle w:val="APAReference"/>
        <w:spacing w:after="0" w:line="240" w:lineRule="auto"/>
      </w:pPr>
      <w:r w:rsidRPr="00154742">
        <w:rPr>
          <w:lang w:val="nb-NO"/>
        </w:rPr>
        <w:t xml:space="preserve">Mononen, R., Lopez-Pedersen, A., Aunio, P. A., &amp; Melby-Lervåg, M. (2016, November 17). Norjalaisten ensiluokkalaisten matemaattisten taitojen tukeminen ThinkMath-harjoitusmateriaalilla [Lecture]. </w:t>
      </w:r>
      <w:r w:rsidRPr="00C80378">
        <w:t>Kasvatustieteen päivät | FERA Conference on Education.</w:t>
      </w:r>
    </w:p>
    <w:p w14:paraId="03200A0D" w14:textId="77777777" w:rsidR="00154742" w:rsidRPr="00C80378" w:rsidRDefault="00154742" w:rsidP="00E75C47">
      <w:pPr>
        <w:pStyle w:val="APAReference"/>
        <w:spacing w:after="0" w:line="240" w:lineRule="auto"/>
      </w:pPr>
      <w:r w:rsidRPr="00C80378">
        <w:t>Næss, K. B. &amp; Melby-Lervåg, M. (2019). Manglende retningslinjer ved permisjoner kan gi kvinnefrafall i akademia [Feature article].</w:t>
      </w:r>
    </w:p>
    <w:p w14:paraId="7F2E566E" w14:textId="77777777" w:rsidR="00154742" w:rsidRPr="00C80378" w:rsidRDefault="00154742" w:rsidP="00E75C47">
      <w:pPr>
        <w:pStyle w:val="APAReference"/>
        <w:spacing w:after="0" w:line="240" w:lineRule="auto"/>
      </w:pPr>
      <w:r w:rsidRPr="00C80378">
        <w:t>Rui, H. S., Ørmen, T., Sundberg, H., &amp; Melby-Lervåg, M. (2017, February 10). Hvordan lærer hjernen? [Lecture]. Akademisk Vorspiel. Chateau Neuf, Oslo.</w:t>
      </w:r>
    </w:p>
    <w:p w14:paraId="2FB6C5A2" w14:textId="77777777" w:rsidR="00154742" w:rsidRDefault="00154742" w:rsidP="00E75C47">
      <w:pPr>
        <w:pStyle w:val="APAReference"/>
        <w:spacing w:after="0" w:line="240" w:lineRule="auto"/>
      </w:pPr>
      <w:r w:rsidRPr="00C80378">
        <w:t xml:space="preserve">Walquist-Sørli, L., Nergård-Nilssen, T., &amp; Melby-Lervåg, M. (2025, February 11). </w:t>
      </w:r>
      <w:r>
        <w:t>Early speech sound difficulties and its relationship with language and reading. A meta-analysis and a longitudinal study [Lecture]. Understanding and ameliorating children's language and reading difficulties. Tromsø.</w:t>
      </w:r>
    </w:p>
    <w:p w14:paraId="11C89239" w14:textId="77777777" w:rsidR="00154742" w:rsidRPr="00154742" w:rsidRDefault="00154742" w:rsidP="00E75C47">
      <w:pPr>
        <w:pStyle w:val="APAReference"/>
        <w:spacing w:after="0" w:line="240" w:lineRule="auto"/>
        <w:rPr>
          <w:lang w:val="nn-NO"/>
        </w:rPr>
      </w:pPr>
      <w:r>
        <w:t xml:space="preserve">Wandem, F. S., Melby-Lervåg, M., Sætherskar, I. K., Furnes, B. R., Næss, K. B., Rønneberg, V., Solheim, O. J., Wang, M. V., &amp; Gunnerud, H. L. (2023, June 19). </w:t>
      </w:r>
      <w:r w:rsidRPr="00154742">
        <w:rPr>
          <w:lang w:val="nn-NO"/>
        </w:rPr>
        <w:t>Podkast: Spesialpedagogisk spørretime #1 [Radio/TV program]. University of Oslo.</w:t>
      </w:r>
    </w:p>
    <w:p w14:paraId="569E5B4A" w14:textId="77777777" w:rsidR="00154742" w:rsidRPr="00154742" w:rsidRDefault="00154742" w:rsidP="00E75C47">
      <w:pPr>
        <w:pStyle w:val="APAReference"/>
        <w:spacing w:after="0" w:line="240" w:lineRule="auto"/>
        <w:rPr>
          <w:lang w:val="nn-NO"/>
        </w:rPr>
      </w:pPr>
      <w:r w:rsidRPr="00154742">
        <w:rPr>
          <w:lang w:val="nn-NO"/>
        </w:rPr>
        <w:t>Wandem, F. S., Melby-Lervåg, M., &amp; Solberg, E. (2024, April 23). Podkast: Erna Solberg snakker om dysleksi [Radio/TV program]. University of Oslo.</w:t>
      </w:r>
    </w:p>
    <w:p w14:paraId="142103C5" w14:textId="77777777" w:rsidR="00154742" w:rsidRPr="00154742" w:rsidRDefault="00154742" w:rsidP="00E75C47">
      <w:pPr>
        <w:pStyle w:val="APAReference"/>
        <w:spacing w:after="0" w:line="240" w:lineRule="auto"/>
        <w:rPr>
          <w:lang w:val="nn-NO"/>
        </w:rPr>
      </w:pPr>
      <w:r>
        <w:t xml:space="preserve">Wandem, F. S., Melby-Lervåg, M., &amp; Berdal, S. (2024, March 19). </w:t>
      </w:r>
      <w:r w:rsidRPr="00154742">
        <w:rPr>
          <w:lang w:val="nb-NO"/>
        </w:rPr>
        <w:t xml:space="preserve">Podkast: Hva er egentlig dysleksi? </w:t>
      </w:r>
      <w:r w:rsidRPr="00154742">
        <w:rPr>
          <w:lang w:val="nn-NO"/>
        </w:rPr>
        <w:t>[Radio/TV program]. University of Oslo.</w:t>
      </w:r>
    </w:p>
    <w:p w14:paraId="519A66E5" w14:textId="77777777" w:rsidR="00154742" w:rsidRDefault="00154742" w:rsidP="00E75C47">
      <w:pPr>
        <w:pStyle w:val="APAReference"/>
        <w:spacing w:after="0" w:line="240" w:lineRule="auto"/>
      </w:pPr>
      <w:r w:rsidRPr="00154742">
        <w:rPr>
          <w:lang w:val="nn-NO"/>
        </w:rPr>
        <w:t xml:space="preserve">Wandem, F. S. &amp; Melby-Lervåg, M. (2026, April 13). </w:t>
      </w:r>
      <w:r w:rsidRPr="00154742">
        <w:rPr>
          <w:lang w:val="nb-NO"/>
        </w:rPr>
        <w:t xml:space="preserve">Kort forklart: Hvorfor er tidlig innsats så viktig? </w:t>
      </w:r>
      <w:r>
        <w:t>[Podcast episode]. Uio.no. https://www.uv.uio.no/spedaims/aktuelt/podkast/det-virker/kort-forklart-tidlig-innsats.html</w:t>
      </w:r>
    </w:p>
    <w:p w14:paraId="066F550D" w14:textId="77777777" w:rsidR="00154742" w:rsidRPr="00154742" w:rsidRDefault="00154742" w:rsidP="002624BA">
      <w:pPr>
        <w:spacing w:after="200" w:line="240" w:lineRule="auto"/>
        <w:rPr>
          <w:b/>
          <w:bCs/>
          <w:color w:val="auto"/>
          <w:lang w:val="en-US"/>
        </w:rPr>
      </w:pPr>
    </w:p>
    <w:p w14:paraId="78A4FA02" w14:textId="77777777" w:rsidR="001C0B1A" w:rsidRPr="00C80378" w:rsidRDefault="001C0B1A" w:rsidP="002624BA">
      <w:pPr>
        <w:spacing w:after="200" w:line="240" w:lineRule="auto"/>
        <w:rPr>
          <w:color w:val="2171FF" w:themeColor="text2" w:themeTint="99"/>
          <w:lang w:val="en-US"/>
        </w:rPr>
      </w:pPr>
    </w:p>
    <w:sectPr w:rsidR="001C0B1A" w:rsidRPr="00C80378" w:rsidSect="00805CAE">
      <w:footerReference w:type="default" r:id="rId12"/>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3E798" w14:textId="77777777" w:rsidR="00F24440" w:rsidRDefault="00F24440" w:rsidP="000D14F6">
      <w:pPr>
        <w:spacing w:after="0" w:line="240" w:lineRule="auto"/>
      </w:pPr>
      <w:r>
        <w:separator/>
      </w:r>
    </w:p>
  </w:endnote>
  <w:endnote w:type="continuationSeparator" w:id="0">
    <w:p w14:paraId="5C67EB1D" w14:textId="77777777" w:rsidR="00F24440" w:rsidRDefault="00F24440" w:rsidP="000D14F6">
      <w:pPr>
        <w:spacing w:after="0" w:line="240" w:lineRule="auto"/>
      </w:pPr>
      <w:r>
        <w:continuationSeparator/>
      </w:r>
    </w:p>
  </w:endnote>
  <w:endnote w:type="continuationNotice" w:id="1">
    <w:p w14:paraId="1ABFCBD3" w14:textId="77777777" w:rsidR="00F24440" w:rsidRDefault="00F244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8425358"/>
      <w:docPartObj>
        <w:docPartGallery w:val="Page Numbers (Bottom of Page)"/>
        <w:docPartUnique/>
      </w:docPartObj>
    </w:sdtPr>
    <w:sdtContent>
      <w:p w14:paraId="796046A2" w14:textId="64994940" w:rsidR="00A23C6E" w:rsidRDefault="00A23C6E">
        <w:pPr>
          <w:pStyle w:val="Footer"/>
          <w:jc w:val="center"/>
        </w:pPr>
        <w:r>
          <w:fldChar w:fldCharType="begin"/>
        </w:r>
        <w:r>
          <w:instrText>PAGE   \* MERGEFORMAT</w:instrText>
        </w:r>
        <w:r>
          <w:fldChar w:fldCharType="separate"/>
        </w:r>
        <w:r>
          <w:t>2</w:t>
        </w:r>
        <w:r>
          <w:fldChar w:fldCharType="end"/>
        </w:r>
      </w:p>
    </w:sdtContent>
  </w:sdt>
  <w:p w14:paraId="4E6F810F" w14:textId="4C4A96DE" w:rsidR="003042A7" w:rsidRPr="00941ED5" w:rsidRDefault="003042A7" w:rsidP="00941ED5">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D9267" w14:textId="77777777" w:rsidR="00F24440" w:rsidRDefault="00F24440" w:rsidP="000D14F6">
      <w:pPr>
        <w:spacing w:after="0" w:line="240" w:lineRule="auto"/>
      </w:pPr>
      <w:r>
        <w:separator/>
      </w:r>
    </w:p>
  </w:footnote>
  <w:footnote w:type="continuationSeparator" w:id="0">
    <w:p w14:paraId="0F835D1D" w14:textId="77777777" w:rsidR="00F24440" w:rsidRDefault="00F24440" w:rsidP="000D14F6">
      <w:pPr>
        <w:spacing w:after="0" w:line="240" w:lineRule="auto"/>
      </w:pPr>
      <w:r>
        <w:continuationSeparator/>
      </w:r>
    </w:p>
  </w:footnote>
  <w:footnote w:type="continuationNotice" w:id="1">
    <w:p w14:paraId="048BC900" w14:textId="77777777" w:rsidR="00F24440" w:rsidRDefault="00F244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75E94"/>
    <w:multiLevelType w:val="hybridMultilevel"/>
    <w:tmpl w:val="59B0467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1A45524"/>
    <w:multiLevelType w:val="hybridMultilevel"/>
    <w:tmpl w:val="10087C8C"/>
    <w:lvl w:ilvl="0" w:tplc="DD105284">
      <w:start w:val="1"/>
      <w:numFmt w:val="decimal"/>
      <w:lvlText w:val="%1."/>
      <w:lvlJc w:val="left"/>
      <w:pPr>
        <w:ind w:left="705" w:hanging="705"/>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29572DF8"/>
    <w:multiLevelType w:val="hybridMultilevel"/>
    <w:tmpl w:val="75F834A6"/>
    <w:lvl w:ilvl="0" w:tplc="92D683B8">
      <w:start w:val="1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9C75F57"/>
    <w:multiLevelType w:val="hybridMultilevel"/>
    <w:tmpl w:val="FFFFFFFF"/>
    <w:lvl w:ilvl="0" w:tplc="89D06C80">
      <w:start w:val="1"/>
      <w:numFmt w:val="bullet"/>
      <w:lvlText w:val=""/>
      <w:lvlJc w:val="left"/>
      <w:pPr>
        <w:ind w:left="720" w:hanging="360"/>
      </w:pPr>
      <w:rPr>
        <w:rFonts w:ascii="Symbol" w:hAnsi="Symbol" w:hint="default"/>
      </w:rPr>
    </w:lvl>
    <w:lvl w:ilvl="1" w:tplc="0D12B4DE">
      <w:start w:val="1"/>
      <w:numFmt w:val="bullet"/>
      <w:lvlText w:val="o"/>
      <w:lvlJc w:val="left"/>
      <w:pPr>
        <w:ind w:left="1440" w:hanging="360"/>
      </w:pPr>
      <w:rPr>
        <w:rFonts w:ascii="Courier New" w:hAnsi="Courier New" w:hint="default"/>
      </w:rPr>
    </w:lvl>
    <w:lvl w:ilvl="2" w:tplc="1EE82CB8">
      <w:start w:val="1"/>
      <w:numFmt w:val="bullet"/>
      <w:lvlText w:val=""/>
      <w:lvlJc w:val="left"/>
      <w:pPr>
        <w:ind w:left="2160" w:hanging="360"/>
      </w:pPr>
      <w:rPr>
        <w:rFonts w:ascii="Wingdings" w:hAnsi="Wingdings" w:hint="default"/>
      </w:rPr>
    </w:lvl>
    <w:lvl w:ilvl="3" w:tplc="1CF2B40C">
      <w:start w:val="1"/>
      <w:numFmt w:val="bullet"/>
      <w:lvlText w:val=""/>
      <w:lvlJc w:val="left"/>
      <w:pPr>
        <w:ind w:left="2880" w:hanging="360"/>
      </w:pPr>
      <w:rPr>
        <w:rFonts w:ascii="Symbol" w:hAnsi="Symbol" w:hint="default"/>
      </w:rPr>
    </w:lvl>
    <w:lvl w:ilvl="4" w:tplc="DE34F620">
      <w:start w:val="1"/>
      <w:numFmt w:val="bullet"/>
      <w:lvlText w:val="o"/>
      <w:lvlJc w:val="left"/>
      <w:pPr>
        <w:ind w:left="3600" w:hanging="360"/>
      </w:pPr>
      <w:rPr>
        <w:rFonts w:ascii="Courier New" w:hAnsi="Courier New" w:hint="default"/>
      </w:rPr>
    </w:lvl>
    <w:lvl w:ilvl="5" w:tplc="B638F6A6">
      <w:start w:val="1"/>
      <w:numFmt w:val="bullet"/>
      <w:lvlText w:val=""/>
      <w:lvlJc w:val="left"/>
      <w:pPr>
        <w:ind w:left="4320" w:hanging="360"/>
      </w:pPr>
      <w:rPr>
        <w:rFonts w:ascii="Wingdings" w:hAnsi="Wingdings" w:hint="default"/>
      </w:rPr>
    </w:lvl>
    <w:lvl w:ilvl="6" w:tplc="BECAE658">
      <w:start w:val="1"/>
      <w:numFmt w:val="bullet"/>
      <w:lvlText w:val=""/>
      <w:lvlJc w:val="left"/>
      <w:pPr>
        <w:ind w:left="5040" w:hanging="360"/>
      </w:pPr>
      <w:rPr>
        <w:rFonts w:ascii="Symbol" w:hAnsi="Symbol" w:hint="default"/>
      </w:rPr>
    </w:lvl>
    <w:lvl w:ilvl="7" w:tplc="687CD7C4">
      <w:start w:val="1"/>
      <w:numFmt w:val="bullet"/>
      <w:lvlText w:val="o"/>
      <w:lvlJc w:val="left"/>
      <w:pPr>
        <w:ind w:left="5760" w:hanging="360"/>
      </w:pPr>
      <w:rPr>
        <w:rFonts w:ascii="Courier New" w:hAnsi="Courier New" w:hint="default"/>
      </w:rPr>
    </w:lvl>
    <w:lvl w:ilvl="8" w:tplc="07A8FFD8">
      <w:start w:val="1"/>
      <w:numFmt w:val="bullet"/>
      <w:lvlText w:val=""/>
      <w:lvlJc w:val="left"/>
      <w:pPr>
        <w:ind w:left="6480" w:hanging="360"/>
      </w:pPr>
      <w:rPr>
        <w:rFonts w:ascii="Wingdings" w:hAnsi="Wingdings" w:hint="default"/>
      </w:rPr>
    </w:lvl>
  </w:abstractNum>
  <w:abstractNum w:abstractNumId="4" w15:restartNumberingAfterBreak="0">
    <w:nsid w:val="4C761584"/>
    <w:multiLevelType w:val="hybridMultilevel"/>
    <w:tmpl w:val="3B881F8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55F14B7D"/>
    <w:multiLevelType w:val="hybridMultilevel"/>
    <w:tmpl w:val="7A849D9E"/>
    <w:lvl w:ilvl="0" w:tplc="04140001">
      <w:start w:val="1"/>
      <w:numFmt w:val="bullet"/>
      <w:lvlText w:val=""/>
      <w:lvlJc w:val="left"/>
      <w:pPr>
        <w:ind w:left="0" w:hanging="360"/>
      </w:pPr>
      <w:rPr>
        <w:rFonts w:ascii="Symbol" w:hAnsi="Symbol" w:hint="default"/>
      </w:rPr>
    </w:lvl>
    <w:lvl w:ilvl="1" w:tplc="04140003">
      <w:start w:val="1"/>
      <w:numFmt w:val="bullet"/>
      <w:lvlText w:val="o"/>
      <w:lvlJc w:val="left"/>
      <w:pPr>
        <w:ind w:left="720" w:hanging="360"/>
      </w:pPr>
      <w:rPr>
        <w:rFonts w:ascii="Courier New" w:hAnsi="Courier New" w:cs="Courier New" w:hint="default"/>
      </w:rPr>
    </w:lvl>
    <w:lvl w:ilvl="2" w:tplc="04140005">
      <w:start w:val="1"/>
      <w:numFmt w:val="bullet"/>
      <w:lvlText w:val=""/>
      <w:lvlJc w:val="left"/>
      <w:pPr>
        <w:ind w:left="1440" w:hanging="360"/>
      </w:pPr>
      <w:rPr>
        <w:rFonts w:ascii="Wingdings" w:hAnsi="Wingdings" w:hint="default"/>
      </w:rPr>
    </w:lvl>
    <w:lvl w:ilvl="3" w:tplc="04140001">
      <w:start w:val="1"/>
      <w:numFmt w:val="bullet"/>
      <w:lvlText w:val=""/>
      <w:lvlJc w:val="left"/>
      <w:pPr>
        <w:ind w:left="2160" w:hanging="360"/>
      </w:pPr>
      <w:rPr>
        <w:rFonts w:ascii="Symbol" w:hAnsi="Symbol" w:hint="default"/>
      </w:rPr>
    </w:lvl>
    <w:lvl w:ilvl="4" w:tplc="04140003">
      <w:start w:val="1"/>
      <w:numFmt w:val="bullet"/>
      <w:lvlText w:val="o"/>
      <w:lvlJc w:val="left"/>
      <w:pPr>
        <w:ind w:left="2880" w:hanging="360"/>
      </w:pPr>
      <w:rPr>
        <w:rFonts w:ascii="Courier New" w:hAnsi="Courier New" w:cs="Courier New" w:hint="default"/>
      </w:rPr>
    </w:lvl>
    <w:lvl w:ilvl="5" w:tplc="04140005">
      <w:start w:val="1"/>
      <w:numFmt w:val="bullet"/>
      <w:lvlText w:val=""/>
      <w:lvlJc w:val="left"/>
      <w:pPr>
        <w:ind w:left="3600" w:hanging="360"/>
      </w:pPr>
      <w:rPr>
        <w:rFonts w:ascii="Wingdings" w:hAnsi="Wingdings" w:hint="default"/>
      </w:rPr>
    </w:lvl>
    <w:lvl w:ilvl="6" w:tplc="04140001">
      <w:start w:val="1"/>
      <w:numFmt w:val="bullet"/>
      <w:lvlText w:val=""/>
      <w:lvlJc w:val="left"/>
      <w:pPr>
        <w:ind w:left="4320" w:hanging="360"/>
      </w:pPr>
      <w:rPr>
        <w:rFonts w:ascii="Symbol" w:hAnsi="Symbol" w:hint="default"/>
      </w:rPr>
    </w:lvl>
    <w:lvl w:ilvl="7" w:tplc="04140003">
      <w:start w:val="1"/>
      <w:numFmt w:val="bullet"/>
      <w:lvlText w:val="o"/>
      <w:lvlJc w:val="left"/>
      <w:pPr>
        <w:ind w:left="5040" w:hanging="360"/>
      </w:pPr>
      <w:rPr>
        <w:rFonts w:ascii="Courier New" w:hAnsi="Courier New" w:cs="Courier New" w:hint="default"/>
      </w:rPr>
    </w:lvl>
    <w:lvl w:ilvl="8" w:tplc="04140005">
      <w:start w:val="1"/>
      <w:numFmt w:val="bullet"/>
      <w:lvlText w:val=""/>
      <w:lvlJc w:val="left"/>
      <w:pPr>
        <w:ind w:left="5760" w:hanging="360"/>
      </w:pPr>
      <w:rPr>
        <w:rFonts w:ascii="Wingdings" w:hAnsi="Wingdings" w:hint="default"/>
      </w:rPr>
    </w:lvl>
  </w:abstractNum>
  <w:abstractNum w:abstractNumId="6" w15:restartNumberingAfterBreak="0">
    <w:nsid w:val="624A062A"/>
    <w:multiLevelType w:val="hybridMultilevel"/>
    <w:tmpl w:val="C94E6B3E"/>
    <w:lvl w:ilvl="0" w:tplc="8CD43CA4">
      <w:start w:val="1"/>
      <w:numFmt w:val="decimal"/>
      <w:lvlText w:val="%1."/>
      <w:lvlJc w:val="left"/>
      <w:pPr>
        <w:ind w:left="705" w:hanging="705"/>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654E2F70"/>
    <w:multiLevelType w:val="hybridMultilevel"/>
    <w:tmpl w:val="512C84E8"/>
    <w:lvl w:ilvl="0" w:tplc="8CD43CA4">
      <w:start w:val="1"/>
      <w:numFmt w:val="decimal"/>
      <w:lvlText w:val="%1."/>
      <w:lvlJc w:val="left"/>
      <w:pPr>
        <w:ind w:left="705" w:hanging="705"/>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67BF46C3"/>
    <w:multiLevelType w:val="hybridMultilevel"/>
    <w:tmpl w:val="CD748382"/>
    <w:lvl w:ilvl="0" w:tplc="711A782E">
      <w:start w:val="1"/>
      <w:numFmt w:val="bullet"/>
      <w:lvlText w:val=""/>
      <w:lvlJc w:val="left"/>
      <w:pPr>
        <w:ind w:left="720" w:hanging="360"/>
      </w:pPr>
      <w:rPr>
        <w:rFonts w:ascii="Symbol" w:hAnsi="Symbol" w:hint="default"/>
      </w:rPr>
    </w:lvl>
    <w:lvl w:ilvl="1" w:tplc="10EEF78C">
      <w:start w:val="1"/>
      <w:numFmt w:val="bullet"/>
      <w:lvlText w:val="o"/>
      <w:lvlJc w:val="left"/>
      <w:pPr>
        <w:ind w:left="1440" w:hanging="360"/>
      </w:pPr>
      <w:rPr>
        <w:rFonts w:ascii="Courier New" w:hAnsi="Courier New" w:hint="default"/>
      </w:rPr>
    </w:lvl>
    <w:lvl w:ilvl="2" w:tplc="3E769A08">
      <w:start w:val="1"/>
      <w:numFmt w:val="bullet"/>
      <w:lvlText w:val=""/>
      <w:lvlJc w:val="left"/>
      <w:pPr>
        <w:ind w:left="2160" w:hanging="360"/>
      </w:pPr>
      <w:rPr>
        <w:rFonts w:ascii="Wingdings" w:hAnsi="Wingdings" w:hint="default"/>
      </w:rPr>
    </w:lvl>
    <w:lvl w:ilvl="3" w:tplc="A17A2BE4">
      <w:start w:val="1"/>
      <w:numFmt w:val="bullet"/>
      <w:lvlText w:val=""/>
      <w:lvlJc w:val="left"/>
      <w:pPr>
        <w:ind w:left="2880" w:hanging="360"/>
      </w:pPr>
      <w:rPr>
        <w:rFonts w:ascii="Symbol" w:hAnsi="Symbol" w:hint="default"/>
      </w:rPr>
    </w:lvl>
    <w:lvl w:ilvl="4" w:tplc="334EC44A">
      <w:start w:val="1"/>
      <w:numFmt w:val="bullet"/>
      <w:lvlText w:val="o"/>
      <w:lvlJc w:val="left"/>
      <w:pPr>
        <w:ind w:left="3600" w:hanging="360"/>
      </w:pPr>
      <w:rPr>
        <w:rFonts w:ascii="Courier New" w:hAnsi="Courier New" w:hint="default"/>
      </w:rPr>
    </w:lvl>
    <w:lvl w:ilvl="5" w:tplc="C52A93F0">
      <w:start w:val="1"/>
      <w:numFmt w:val="bullet"/>
      <w:lvlText w:val=""/>
      <w:lvlJc w:val="left"/>
      <w:pPr>
        <w:ind w:left="4320" w:hanging="360"/>
      </w:pPr>
      <w:rPr>
        <w:rFonts w:ascii="Wingdings" w:hAnsi="Wingdings" w:hint="default"/>
      </w:rPr>
    </w:lvl>
    <w:lvl w:ilvl="6" w:tplc="E5BC13B2">
      <w:start w:val="1"/>
      <w:numFmt w:val="bullet"/>
      <w:lvlText w:val=""/>
      <w:lvlJc w:val="left"/>
      <w:pPr>
        <w:ind w:left="5040" w:hanging="360"/>
      </w:pPr>
      <w:rPr>
        <w:rFonts w:ascii="Symbol" w:hAnsi="Symbol" w:hint="default"/>
      </w:rPr>
    </w:lvl>
    <w:lvl w:ilvl="7" w:tplc="D17AC338">
      <w:start w:val="1"/>
      <w:numFmt w:val="bullet"/>
      <w:lvlText w:val="o"/>
      <w:lvlJc w:val="left"/>
      <w:pPr>
        <w:ind w:left="5760" w:hanging="360"/>
      </w:pPr>
      <w:rPr>
        <w:rFonts w:ascii="Courier New" w:hAnsi="Courier New" w:hint="default"/>
      </w:rPr>
    </w:lvl>
    <w:lvl w:ilvl="8" w:tplc="EAAEAD22">
      <w:start w:val="1"/>
      <w:numFmt w:val="bullet"/>
      <w:lvlText w:val=""/>
      <w:lvlJc w:val="left"/>
      <w:pPr>
        <w:ind w:left="6480" w:hanging="360"/>
      </w:pPr>
      <w:rPr>
        <w:rFonts w:ascii="Wingdings" w:hAnsi="Wingdings" w:hint="default"/>
      </w:rPr>
    </w:lvl>
  </w:abstractNum>
  <w:abstractNum w:abstractNumId="9" w15:restartNumberingAfterBreak="0">
    <w:nsid w:val="6A9236CE"/>
    <w:multiLevelType w:val="hybridMultilevel"/>
    <w:tmpl w:val="8EACDA20"/>
    <w:lvl w:ilvl="0" w:tplc="92D683B8">
      <w:start w:val="13"/>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72E75384"/>
    <w:multiLevelType w:val="hybridMultilevel"/>
    <w:tmpl w:val="56B6F8E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1687294186">
    <w:abstractNumId w:val="10"/>
  </w:num>
  <w:num w:numId="2" w16cid:durableId="331563414">
    <w:abstractNumId w:val="9"/>
  </w:num>
  <w:num w:numId="3" w16cid:durableId="1309940661">
    <w:abstractNumId w:val="2"/>
  </w:num>
  <w:num w:numId="4" w16cid:durableId="2054427518">
    <w:abstractNumId w:val="0"/>
  </w:num>
  <w:num w:numId="5" w16cid:durableId="1817642956">
    <w:abstractNumId w:val="4"/>
  </w:num>
  <w:num w:numId="6" w16cid:durableId="1929538900">
    <w:abstractNumId w:val="1"/>
  </w:num>
  <w:num w:numId="7" w16cid:durableId="23141816">
    <w:abstractNumId w:val="5"/>
  </w:num>
  <w:num w:numId="8" w16cid:durableId="1893734113">
    <w:abstractNumId w:val="6"/>
  </w:num>
  <w:num w:numId="9" w16cid:durableId="907152668">
    <w:abstractNumId w:val="7"/>
  </w:num>
  <w:num w:numId="10" w16cid:durableId="1939680281">
    <w:abstractNumId w:val="8"/>
  </w:num>
  <w:num w:numId="11" w16cid:durableId="1108232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7D6"/>
    <w:rsid w:val="000009CA"/>
    <w:rsid w:val="00006DB8"/>
    <w:rsid w:val="00007D70"/>
    <w:rsid w:val="00010C88"/>
    <w:rsid w:val="00011AA5"/>
    <w:rsid w:val="00016BA3"/>
    <w:rsid w:val="00020A2F"/>
    <w:rsid w:val="000220F0"/>
    <w:rsid w:val="000259DD"/>
    <w:rsid w:val="000349FB"/>
    <w:rsid w:val="000365C6"/>
    <w:rsid w:val="00036F14"/>
    <w:rsid w:val="0004028D"/>
    <w:rsid w:val="00041254"/>
    <w:rsid w:val="00057B38"/>
    <w:rsid w:val="00060581"/>
    <w:rsid w:val="0006445E"/>
    <w:rsid w:val="0006517F"/>
    <w:rsid w:val="00070AEE"/>
    <w:rsid w:val="000826A4"/>
    <w:rsid w:val="00092390"/>
    <w:rsid w:val="00093693"/>
    <w:rsid w:val="00094DCA"/>
    <w:rsid w:val="00095ED6"/>
    <w:rsid w:val="000A15B8"/>
    <w:rsid w:val="000B0B8C"/>
    <w:rsid w:val="000B15A4"/>
    <w:rsid w:val="000B4AFF"/>
    <w:rsid w:val="000B5C79"/>
    <w:rsid w:val="000B7FA7"/>
    <w:rsid w:val="000C13CA"/>
    <w:rsid w:val="000D14F6"/>
    <w:rsid w:val="000D66A8"/>
    <w:rsid w:val="000E2420"/>
    <w:rsid w:val="000E3710"/>
    <w:rsid w:val="000E3DA9"/>
    <w:rsid w:val="000F3116"/>
    <w:rsid w:val="000F4D0E"/>
    <w:rsid w:val="000F7E41"/>
    <w:rsid w:val="00105391"/>
    <w:rsid w:val="00106CCE"/>
    <w:rsid w:val="001079C3"/>
    <w:rsid w:val="0011073D"/>
    <w:rsid w:val="00110DDD"/>
    <w:rsid w:val="00112B8A"/>
    <w:rsid w:val="00115A02"/>
    <w:rsid w:val="00116101"/>
    <w:rsid w:val="001174C6"/>
    <w:rsid w:val="00132EF3"/>
    <w:rsid w:val="001456EE"/>
    <w:rsid w:val="0015094C"/>
    <w:rsid w:val="00154742"/>
    <w:rsid w:val="00156237"/>
    <w:rsid w:val="00160B74"/>
    <w:rsid w:val="0016497A"/>
    <w:rsid w:val="00165DA1"/>
    <w:rsid w:val="001662AD"/>
    <w:rsid w:val="00171B53"/>
    <w:rsid w:val="00182077"/>
    <w:rsid w:val="00182B06"/>
    <w:rsid w:val="00195388"/>
    <w:rsid w:val="001A38C4"/>
    <w:rsid w:val="001A4AAE"/>
    <w:rsid w:val="001A501E"/>
    <w:rsid w:val="001A5392"/>
    <w:rsid w:val="001B46CE"/>
    <w:rsid w:val="001B700A"/>
    <w:rsid w:val="001C0810"/>
    <w:rsid w:val="001C0B1A"/>
    <w:rsid w:val="001C2888"/>
    <w:rsid w:val="001C3D8D"/>
    <w:rsid w:val="001C51A2"/>
    <w:rsid w:val="001C5294"/>
    <w:rsid w:val="001D39DF"/>
    <w:rsid w:val="001D68DC"/>
    <w:rsid w:val="001D6B0B"/>
    <w:rsid w:val="001E0E0E"/>
    <w:rsid w:val="001E129C"/>
    <w:rsid w:val="001E565C"/>
    <w:rsid w:val="001F220E"/>
    <w:rsid w:val="001F2560"/>
    <w:rsid w:val="002019B2"/>
    <w:rsid w:val="00214E98"/>
    <w:rsid w:val="00216E64"/>
    <w:rsid w:val="00224AA9"/>
    <w:rsid w:val="0023001D"/>
    <w:rsid w:val="002318D6"/>
    <w:rsid w:val="00233D8C"/>
    <w:rsid w:val="00240966"/>
    <w:rsid w:val="002525C6"/>
    <w:rsid w:val="00256755"/>
    <w:rsid w:val="00256DAF"/>
    <w:rsid w:val="002573D9"/>
    <w:rsid w:val="002624BA"/>
    <w:rsid w:val="002638DC"/>
    <w:rsid w:val="0026685E"/>
    <w:rsid w:val="0027785F"/>
    <w:rsid w:val="00281177"/>
    <w:rsid w:val="0029494A"/>
    <w:rsid w:val="002949DC"/>
    <w:rsid w:val="002949E6"/>
    <w:rsid w:val="002A1E23"/>
    <w:rsid w:val="002A3048"/>
    <w:rsid w:val="002A4B5B"/>
    <w:rsid w:val="002A66BC"/>
    <w:rsid w:val="002A7898"/>
    <w:rsid w:val="002B08F9"/>
    <w:rsid w:val="002B7F73"/>
    <w:rsid w:val="002C113B"/>
    <w:rsid w:val="002C4C13"/>
    <w:rsid w:val="002C7C5A"/>
    <w:rsid w:val="002F1F40"/>
    <w:rsid w:val="002F4543"/>
    <w:rsid w:val="002F4C8D"/>
    <w:rsid w:val="002F5909"/>
    <w:rsid w:val="002F791D"/>
    <w:rsid w:val="002F7D81"/>
    <w:rsid w:val="003042A7"/>
    <w:rsid w:val="0030642A"/>
    <w:rsid w:val="003155CE"/>
    <w:rsid w:val="00325318"/>
    <w:rsid w:val="003320B5"/>
    <w:rsid w:val="003506E4"/>
    <w:rsid w:val="00351073"/>
    <w:rsid w:val="00352A3A"/>
    <w:rsid w:val="00357A2F"/>
    <w:rsid w:val="00360A8E"/>
    <w:rsid w:val="00360F98"/>
    <w:rsid w:val="0036510F"/>
    <w:rsid w:val="00367E36"/>
    <w:rsid w:val="00382E8A"/>
    <w:rsid w:val="003831DF"/>
    <w:rsid w:val="003842BE"/>
    <w:rsid w:val="003869B4"/>
    <w:rsid w:val="00386D0B"/>
    <w:rsid w:val="00387884"/>
    <w:rsid w:val="0039546E"/>
    <w:rsid w:val="00396794"/>
    <w:rsid w:val="003972D0"/>
    <w:rsid w:val="003A010B"/>
    <w:rsid w:val="003B1726"/>
    <w:rsid w:val="003B4B8E"/>
    <w:rsid w:val="003B5AEC"/>
    <w:rsid w:val="003B5D52"/>
    <w:rsid w:val="003B5DF6"/>
    <w:rsid w:val="003B5E8F"/>
    <w:rsid w:val="003B6C3B"/>
    <w:rsid w:val="003B783A"/>
    <w:rsid w:val="003C105C"/>
    <w:rsid w:val="003C35F9"/>
    <w:rsid w:val="003D16DC"/>
    <w:rsid w:val="003D324F"/>
    <w:rsid w:val="003D5E5F"/>
    <w:rsid w:val="003E60C2"/>
    <w:rsid w:val="003F2F6F"/>
    <w:rsid w:val="003F70EA"/>
    <w:rsid w:val="00400D6E"/>
    <w:rsid w:val="00407261"/>
    <w:rsid w:val="00407CDF"/>
    <w:rsid w:val="00413835"/>
    <w:rsid w:val="0043209B"/>
    <w:rsid w:val="004341C0"/>
    <w:rsid w:val="00435450"/>
    <w:rsid w:val="00437BB0"/>
    <w:rsid w:val="0045133B"/>
    <w:rsid w:val="00453994"/>
    <w:rsid w:val="004603B1"/>
    <w:rsid w:val="00461317"/>
    <w:rsid w:val="004634FB"/>
    <w:rsid w:val="00465CD2"/>
    <w:rsid w:val="00467C4F"/>
    <w:rsid w:val="00467FA8"/>
    <w:rsid w:val="00470ABD"/>
    <w:rsid w:val="00471569"/>
    <w:rsid w:val="00474805"/>
    <w:rsid w:val="00475420"/>
    <w:rsid w:val="00475E74"/>
    <w:rsid w:val="00481ABF"/>
    <w:rsid w:val="00482BE6"/>
    <w:rsid w:val="00482DDE"/>
    <w:rsid w:val="00493091"/>
    <w:rsid w:val="00495BED"/>
    <w:rsid w:val="00496042"/>
    <w:rsid w:val="004A0981"/>
    <w:rsid w:val="004A3336"/>
    <w:rsid w:val="004A4268"/>
    <w:rsid w:val="004A6352"/>
    <w:rsid w:val="004B27D2"/>
    <w:rsid w:val="004B63ED"/>
    <w:rsid w:val="004C0720"/>
    <w:rsid w:val="004C2353"/>
    <w:rsid w:val="004C2653"/>
    <w:rsid w:val="004D1B1A"/>
    <w:rsid w:val="004D27E5"/>
    <w:rsid w:val="004D2D70"/>
    <w:rsid w:val="004E0041"/>
    <w:rsid w:val="004E275F"/>
    <w:rsid w:val="004E2C59"/>
    <w:rsid w:val="004E4043"/>
    <w:rsid w:val="004E442B"/>
    <w:rsid w:val="004E6751"/>
    <w:rsid w:val="004E6FE1"/>
    <w:rsid w:val="004F041E"/>
    <w:rsid w:val="004F0EDE"/>
    <w:rsid w:val="004F3FE0"/>
    <w:rsid w:val="004F675A"/>
    <w:rsid w:val="00503012"/>
    <w:rsid w:val="00503B08"/>
    <w:rsid w:val="0050417F"/>
    <w:rsid w:val="0050619F"/>
    <w:rsid w:val="0051398B"/>
    <w:rsid w:val="00515036"/>
    <w:rsid w:val="00524D03"/>
    <w:rsid w:val="00527401"/>
    <w:rsid w:val="0053038B"/>
    <w:rsid w:val="00532848"/>
    <w:rsid w:val="005366AE"/>
    <w:rsid w:val="0054067A"/>
    <w:rsid w:val="005445EE"/>
    <w:rsid w:val="005463E1"/>
    <w:rsid w:val="00550F84"/>
    <w:rsid w:val="005531F3"/>
    <w:rsid w:val="00556D84"/>
    <w:rsid w:val="005571F3"/>
    <w:rsid w:val="00560A8C"/>
    <w:rsid w:val="005618C6"/>
    <w:rsid w:val="00570EAA"/>
    <w:rsid w:val="00573BCE"/>
    <w:rsid w:val="00576698"/>
    <w:rsid w:val="00585A41"/>
    <w:rsid w:val="00585DF1"/>
    <w:rsid w:val="00592411"/>
    <w:rsid w:val="00592CBA"/>
    <w:rsid w:val="005A2209"/>
    <w:rsid w:val="005A512B"/>
    <w:rsid w:val="005B6C91"/>
    <w:rsid w:val="005C0001"/>
    <w:rsid w:val="005C12F0"/>
    <w:rsid w:val="005C17C6"/>
    <w:rsid w:val="005C24E8"/>
    <w:rsid w:val="005C2E14"/>
    <w:rsid w:val="005C334A"/>
    <w:rsid w:val="005D0C00"/>
    <w:rsid w:val="005D1FC3"/>
    <w:rsid w:val="005D214B"/>
    <w:rsid w:val="005D7E6A"/>
    <w:rsid w:val="005E1311"/>
    <w:rsid w:val="005E6B56"/>
    <w:rsid w:val="005E7361"/>
    <w:rsid w:val="005E7748"/>
    <w:rsid w:val="005F2E93"/>
    <w:rsid w:val="005F6519"/>
    <w:rsid w:val="00600922"/>
    <w:rsid w:val="00602082"/>
    <w:rsid w:val="0060286C"/>
    <w:rsid w:val="006053E7"/>
    <w:rsid w:val="00606BCB"/>
    <w:rsid w:val="00612768"/>
    <w:rsid w:val="00613BD8"/>
    <w:rsid w:val="00614A5E"/>
    <w:rsid w:val="00621021"/>
    <w:rsid w:val="006243A3"/>
    <w:rsid w:val="0063290C"/>
    <w:rsid w:val="00633D71"/>
    <w:rsid w:val="00641E7B"/>
    <w:rsid w:val="00643B4E"/>
    <w:rsid w:val="00650CAB"/>
    <w:rsid w:val="00651735"/>
    <w:rsid w:val="00654008"/>
    <w:rsid w:val="0065506D"/>
    <w:rsid w:val="00660583"/>
    <w:rsid w:val="00663DBF"/>
    <w:rsid w:val="00666B28"/>
    <w:rsid w:val="006676A4"/>
    <w:rsid w:val="00670B51"/>
    <w:rsid w:val="00676DAC"/>
    <w:rsid w:val="006770D2"/>
    <w:rsid w:val="00690002"/>
    <w:rsid w:val="00690089"/>
    <w:rsid w:val="00692EF3"/>
    <w:rsid w:val="006B39B6"/>
    <w:rsid w:val="006B78D4"/>
    <w:rsid w:val="006B7D60"/>
    <w:rsid w:val="006C1A2E"/>
    <w:rsid w:val="006C2417"/>
    <w:rsid w:val="006D098A"/>
    <w:rsid w:val="006D1342"/>
    <w:rsid w:val="006D46D4"/>
    <w:rsid w:val="006E0F8D"/>
    <w:rsid w:val="006E23D6"/>
    <w:rsid w:val="006E24AC"/>
    <w:rsid w:val="006E7520"/>
    <w:rsid w:val="006E7957"/>
    <w:rsid w:val="006E7B99"/>
    <w:rsid w:val="006F09A7"/>
    <w:rsid w:val="006F09BD"/>
    <w:rsid w:val="006F2A83"/>
    <w:rsid w:val="006F2BA2"/>
    <w:rsid w:val="006F3AF1"/>
    <w:rsid w:val="00702CD1"/>
    <w:rsid w:val="007104C3"/>
    <w:rsid w:val="007134E8"/>
    <w:rsid w:val="00731BB6"/>
    <w:rsid w:val="00740797"/>
    <w:rsid w:val="007421F6"/>
    <w:rsid w:val="00745633"/>
    <w:rsid w:val="007465A0"/>
    <w:rsid w:val="00770C7C"/>
    <w:rsid w:val="00771C8D"/>
    <w:rsid w:val="00773666"/>
    <w:rsid w:val="00774951"/>
    <w:rsid w:val="00776C74"/>
    <w:rsid w:val="007850B7"/>
    <w:rsid w:val="00786742"/>
    <w:rsid w:val="00786DC5"/>
    <w:rsid w:val="00787244"/>
    <w:rsid w:val="00793A0C"/>
    <w:rsid w:val="007A281A"/>
    <w:rsid w:val="007B33BD"/>
    <w:rsid w:val="007B5C1D"/>
    <w:rsid w:val="007C2672"/>
    <w:rsid w:val="007C7CB4"/>
    <w:rsid w:val="007D0851"/>
    <w:rsid w:val="007D6180"/>
    <w:rsid w:val="007E5297"/>
    <w:rsid w:val="007F3F2A"/>
    <w:rsid w:val="007F4977"/>
    <w:rsid w:val="007F51F3"/>
    <w:rsid w:val="007F7BD7"/>
    <w:rsid w:val="00805CAE"/>
    <w:rsid w:val="00810B53"/>
    <w:rsid w:val="008137EF"/>
    <w:rsid w:val="00820FEA"/>
    <w:rsid w:val="008215FA"/>
    <w:rsid w:val="00823302"/>
    <w:rsid w:val="00824B15"/>
    <w:rsid w:val="008356C3"/>
    <w:rsid w:val="00836E9F"/>
    <w:rsid w:val="008373D1"/>
    <w:rsid w:val="00837988"/>
    <w:rsid w:val="008406A7"/>
    <w:rsid w:val="00847E5E"/>
    <w:rsid w:val="0085149F"/>
    <w:rsid w:val="00851976"/>
    <w:rsid w:val="008528B7"/>
    <w:rsid w:val="008569CA"/>
    <w:rsid w:val="00860ABF"/>
    <w:rsid w:val="008636BD"/>
    <w:rsid w:val="00873588"/>
    <w:rsid w:val="008736DE"/>
    <w:rsid w:val="00873B77"/>
    <w:rsid w:val="00874C59"/>
    <w:rsid w:val="00874F5C"/>
    <w:rsid w:val="00880FF6"/>
    <w:rsid w:val="008819B3"/>
    <w:rsid w:val="00883311"/>
    <w:rsid w:val="0088430A"/>
    <w:rsid w:val="008844AB"/>
    <w:rsid w:val="00887C97"/>
    <w:rsid w:val="0089787E"/>
    <w:rsid w:val="00897F42"/>
    <w:rsid w:val="008A245F"/>
    <w:rsid w:val="008B0A08"/>
    <w:rsid w:val="008B2322"/>
    <w:rsid w:val="008B2828"/>
    <w:rsid w:val="008B692D"/>
    <w:rsid w:val="008D381C"/>
    <w:rsid w:val="008D6A55"/>
    <w:rsid w:val="008E274B"/>
    <w:rsid w:val="008E5314"/>
    <w:rsid w:val="008F0D10"/>
    <w:rsid w:val="008F3038"/>
    <w:rsid w:val="009169D2"/>
    <w:rsid w:val="009218A5"/>
    <w:rsid w:val="00926925"/>
    <w:rsid w:val="00937A8B"/>
    <w:rsid w:val="00940315"/>
    <w:rsid w:val="00941AD9"/>
    <w:rsid w:val="00941ED5"/>
    <w:rsid w:val="009429AA"/>
    <w:rsid w:val="00944CB3"/>
    <w:rsid w:val="00963B43"/>
    <w:rsid w:val="009640A3"/>
    <w:rsid w:val="00970079"/>
    <w:rsid w:val="0097264B"/>
    <w:rsid w:val="00974E8B"/>
    <w:rsid w:val="0097701C"/>
    <w:rsid w:val="009833E7"/>
    <w:rsid w:val="009836DC"/>
    <w:rsid w:val="00985CC1"/>
    <w:rsid w:val="00985D8B"/>
    <w:rsid w:val="00986B06"/>
    <w:rsid w:val="00990339"/>
    <w:rsid w:val="00993B3C"/>
    <w:rsid w:val="009A181D"/>
    <w:rsid w:val="009A25DC"/>
    <w:rsid w:val="009A27E2"/>
    <w:rsid w:val="009A5005"/>
    <w:rsid w:val="009A747B"/>
    <w:rsid w:val="009B01F5"/>
    <w:rsid w:val="009B4429"/>
    <w:rsid w:val="009B49F0"/>
    <w:rsid w:val="009B6471"/>
    <w:rsid w:val="009B6F7A"/>
    <w:rsid w:val="009C271A"/>
    <w:rsid w:val="009C4BA9"/>
    <w:rsid w:val="009C67C5"/>
    <w:rsid w:val="009D10B4"/>
    <w:rsid w:val="009D159D"/>
    <w:rsid w:val="009E0603"/>
    <w:rsid w:val="009E087C"/>
    <w:rsid w:val="009F6998"/>
    <w:rsid w:val="00A034A3"/>
    <w:rsid w:val="00A03781"/>
    <w:rsid w:val="00A0553E"/>
    <w:rsid w:val="00A07F48"/>
    <w:rsid w:val="00A1255B"/>
    <w:rsid w:val="00A23C6E"/>
    <w:rsid w:val="00A33B05"/>
    <w:rsid w:val="00A35675"/>
    <w:rsid w:val="00A40094"/>
    <w:rsid w:val="00A40E1C"/>
    <w:rsid w:val="00A468C4"/>
    <w:rsid w:val="00A46954"/>
    <w:rsid w:val="00A470EB"/>
    <w:rsid w:val="00A52227"/>
    <w:rsid w:val="00A53579"/>
    <w:rsid w:val="00A54858"/>
    <w:rsid w:val="00A54E5D"/>
    <w:rsid w:val="00A56680"/>
    <w:rsid w:val="00A65982"/>
    <w:rsid w:val="00A81AF7"/>
    <w:rsid w:val="00A83244"/>
    <w:rsid w:val="00A93529"/>
    <w:rsid w:val="00A937BB"/>
    <w:rsid w:val="00A964F4"/>
    <w:rsid w:val="00AA1D74"/>
    <w:rsid w:val="00AA6C11"/>
    <w:rsid w:val="00AB7507"/>
    <w:rsid w:val="00AC133E"/>
    <w:rsid w:val="00AC51EE"/>
    <w:rsid w:val="00AD03B3"/>
    <w:rsid w:val="00AD2570"/>
    <w:rsid w:val="00AD59A7"/>
    <w:rsid w:val="00AE42AA"/>
    <w:rsid w:val="00AE59BC"/>
    <w:rsid w:val="00AF1556"/>
    <w:rsid w:val="00AF1C5A"/>
    <w:rsid w:val="00AF34D3"/>
    <w:rsid w:val="00AF6C54"/>
    <w:rsid w:val="00B05384"/>
    <w:rsid w:val="00B06DDD"/>
    <w:rsid w:val="00B1128B"/>
    <w:rsid w:val="00B1732D"/>
    <w:rsid w:val="00B205DF"/>
    <w:rsid w:val="00B20936"/>
    <w:rsid w:val="00B20D29"/>
    <w:rsid w:val="00B21DAD"/>
    <w:rsid w:val="00B2574A"/>
    <w:rsid w:val="00B25F1E"/>
    <w:rsid w:val="00B307FF"/>
    <w:rsid w:val="00B31EC6"/>
    <w:rsid w:val="00B35558"/>
    <w:rsid w:val="00B40966"/>
    <w:rsid w:val="00B47255"/>
    <w:rsid w:val="00B53862"/>
    <w:rsid w:val="00B62CEF"/>
    <w:rsid w:val="00B63B1F"/>
    <w:rsid w:val="00B7260E"/>
    <w:rsid w:val="00B73D85"/>
    <w:rsid w:val="00B74232"/>
    <w:rsid w:val="00B77F7F"/>
    <w:rsid w:val="00B91EF1"/>
    <w:rsid w:val="00B938CF"/>
    <w:rsid w:val="00B94B75"/>
    <w:rsid w:val="00B96A80"/>
    <w:rsid w:val="00B9791F"/>
    <w:rsid w:val="00BB6A53"/>
    <w:rsid w:val="00BC0084"/>
    <w:rsid w:val="00BD5790"/>
    <w:rsid w:val="00BD7C07"/>
    <w:rsid w:val="00BE4960"/>
    <w:rsid w:val="00BE5253"/>
    <w:rsid w:val="00BE56AA"/>
    <w:rsid w:val="00BE5B61"/>
    <w:rsid w:val="00BE6FA6"/>
    <w:rsid w:val="00BF17A5"/>
    <w:rsid w:val="00BF5229"/>
    <w:rsid w:val="00BF571B"/>
    <w:rsid w:val="00BF6088"/>
    <w:rsid w:val="00C03385"/>
    <w:rsid w:val="00C04447"/>
    <w:rsid w:val="00C044E4"/>
    <w:rsid w:val="00C045DC"/>
    <w:rsid w:val="00C16B4F"/>
    <w:rsid w:val="00C23049"/>
    <w:rsid w:val="00C33642"/>
    <w:rsid w:val="00C344F0"/>
    <w:rsid w:val="00C3482B"/>
    <w:rsid w:val="00C351F7"/>
    <w:rsid w:val="00C43892"/>
    <w:rsid w:val="00C46E9B"/>
    <w:rsid w:val="00C51117"/>
    <w:rsid w:val="00C526B8"/>
    <w:rsid w:val="00C74998"/>
    <w:rsid w:val="00C774EA"/>
    <w:rsid w:val="00C777BC"/>
    <w:rsid w:val="00C80378"/>
    <w:rsid w:val="00C82280"/>
    <w:rsid w:val="00C8250C"/>
    <w:rsid w:val="00CB322D"/>
    <w:rsid w:val="00CB39CF"/>
    <w:rsid w:val="00CC19DF"/>
    <w:rsid w:val="00CC25CB"/>
    <w:rsid w:val="00CC34FA"/>
    <w:rsid w:val="00CD2704"/>
    <w:rsid w:val="00CD39BF"/>
    <w:rsid w:val="00CE5D4A"/>
    <w:rsid w:val="00CF045E"/>
    <w:rsid w:val="00CF190A"/>
    <w:rsid w:val="00CF7D40"/>
    <w:rsid w:val="00D15514"/>
    <w:rsid w:val="00D20BCD"/>
    <w:rsid w:val="00D22585"/>
    <w:rsid w:val="00D25CD3"/>
    <w:rsid w:val="00D30840"/>
    <w:rsid w:val="00D310B3"/>
    <w:rsid w:val="00D31BE6"/>
    <w:rsid w:val="00D3220F"/>
    <w:rsid w:val="00D35151"/>
    <w:rsid w:val="00D54680"/>
    <w:rsid w:val="00D54B82"/>
    <w:rsid w:val="00D551C6"/>
    <w:rsid w:val="00D57982"/>
    <w:rsid w:val="00D67464"/>
    <w:rsid w:val="00D6794D"/>
    <w:rsid w:val="00D71D03"/>
    <w:rsid w:val="00D75118"/>
    <w:rsid w:val="00D84C53"/>
    <w:rsid w:val="00D9148F"/>
    <w:rsid w:val="00D91DB5"/>
    <w:rsid w:val="00D922FF"/>
    <w:rsid w:val="00D92BDB"/>
    <w:rsid w:val="00D93D21"/>
    <w:rsid w:val="00D94826"/>
    <w:rsid w:val="00D95ED3"/>
    <w:rsid w:val="00D962FF"/>
    <w:rsid w:val="00DA328A"/>
    <w:rsid w:val="00DA32A3"/>
    <w:rsid w:val="00DA596D"/>
    <w:rsid w:val="00DA7E0F"/>
    <w:rsid w:val="00DB5BAA"/>
    <w:rsid w:val="00DC19A6"/>
    <w:rsid w:val="00DC1CE8"/>
    <w:rsid w:val="00DD0628"/>
    <w:rsid w:val="00DD13CF"/>
    <w:rsid w:val="00DD6956"/>
    <w:rsid w:val="00DE766D"/>
    <w:rsid w:val="00DF30BC"/>
    <w:rsid w:val="00DF33B3"/>
    <w:rsid w:val="00DF5592"/>
    <w:rsid w:val="00DF7D20"/>
    <w:rsid w:val="00E04AA2"/>
    <w:rsid w:val="00E04BB4"/>
    <w:rsid w:val="00E13FC4"/>
    <w:rsid w:val="00E140C3"/>
    <w:rsid w:val="00E15DC7"/>
    <w:rsid w:val="00E314F9"/>
    <w:rsid w:val="00E33036"/>
    <w:rsid w:val="00E410C8"/>
    <w:rsid w:val="00E42758"/>
    <w:rsid w:val="00E5080D"/>
    <w:rsid w:val="00E5549E"/>
    <w:rsid w:val="00E55665"/>
    <w:rsid w:val="00E56546"/>
    <w:rsid w:val="00E63925"/>
    <w:rsid w:val="00E63A4D"/>
    <w:rsid w:val="00E75C47"/>
    <w:rsid w:val="00E8458A"/>
    <w:rsid w:val="00E87946"/>
    <w:rsid w:val="00E94999"/>
    <w:rsid w:val="00EA2024"/>
    <w:rsid w:val="00EA2633"/>
    <w:rsid w:val="00EA51D7"/>
    <w:rsid w:val="00EA5C7F"/>
    <w:rsid w:val="00EA7E38"/>
    <w:rsid w:val="00EB464C"/>
    <w:rsid w:val="00EB468D"/>
    <w:rsid w:val="00EB51A4"/>
    <w:rsid w:val="00EC02AF"/>
    <w:rsid w:val="00EC4C16"/>
    <w:rsid w:val="00EC63DF"/>
    <w:rsid w:val="00ED1714"/>
    <w:rsid w:val="00ED40C3"/>
    <w:rsid w:val="00ED5E80"/>
    <w:rsid w:val="00ED78ED"/>
    <w:rsid w:val="00EF3386"/>
    <w:rsid w:val="00EF39DB"/>
    <w:rsid w:val="00EF4973"/>
    <w:rsid w:val="00F00ECF"/>
    <w:rsid w:val="00F046A8"/>
    <w:rsid w:val="00F04EF7"/>
    <w:rsid w:val="00F104B1"/>
    <w:rsid w:val="00F1310E"/>
    <w:rsid w:val="00F221F4"/>
    <w:rsid w:val="00F23FD2"/>
    <w:rsid w:val="00F24440"/>
    <w:rsid w:val="00F3055F"/>
    <w:rsid w:val="00F42B2D"/>
    <w:rsid w:val="00F4522B"/>
    <w:rsid w:val="00F5145E"/>
    <w:rsid w:val="00F6071F"/>
    <w:rsid w:val="00F620C3"/>
    <w:rsid w:val="00F71CA0"/>
    <w:rsid w:val="00F736A0"/>
    <w:rsid w:val="00F7658A"/>
    <w:rsid w:val="00F76D42"/>
    <w:rsid w:val="00F77D6D"/>
    <w:rsid w:val="00F857D6"/>
    <w:rsid w:val="00F9054B"/>
    <w:rsid w:val="00F93B3F"/>
    <w:rsid w:val="00FA466A"/>
    <w:rsid w:val="00FA63E3"/>
    <w:rsid w:val="00FB527B"/>
    <w:rsid w:val="00FC1632"/>
    <w:rsid w:val="00FC1B7F"/>
    <w:rsid w:val="00FC6A9F"/>
    <w:rsid w:val="00FD0107"/>
    <w:rsid w:val="00FD6A86"/>
    <w:rsid w:val="00FE3CF4"/>
    <w:rsid w:val="00FF177F"/>
    <w:rsid w:val="00FF5697"/>
    <w:rsid w:val="02362DE9"/>
    <w:rsid w:val="02950BE8"/>
    <w:rsid w:val="0370ED27"/>
    <w:rsid w:val="03A367F9"/>
    <w:rsid w:val="04CD6EB2"/>
    <w:rsid w:val="07065A5B"/>
    <w:rsid w:val="08A530CB"/>
    <w:rsid w:val="08E93177"/>
    <w:rsid w:val="08EEB629"/>
    <w:rsid w:val="094BA420"/>
    <w:rsid w:val="09626D36"/>
    <w:rsid w:val="09748AA9"/>
    <w:rsid w:val="09CD3718"/>
    <w:rsid w:val="09DEC088"/>
    <w:rsid w:val="0B561850"/>
    <w:rsid w:val="0CBDAFAA"/>
    <w:rsid w:val="0E957363"/>
    <w:rsid w:val="102D32FF"/>
    <w:rsid w:val="10A29F24"/>
    <w:rsid w:val="1113BB7A"/>
    <w:rsid w:val="11C6B45A"/>
    <w:rsid w:val="12951103"/>
    <w:rsid w:val="12977E0A"/>
    <w:rsid w:val="15188CED"/>
    <w:rsid w:val="1546B7E3"/>
    <w:rsid w:val="163281B2"/>
    <w:rsid w:val="1684C383"/>
    <w:rsid w:val="173EC5D7"/>
    <w:rsid w:val="1893BA7C"/>
    <w:rsid w:val="18C23955"/>
    <w:rsid w:val="194312C1"/>
    <w:rsid w:val="19C0DEC5"/>
    <w:rsid w:val="19EF3377"/>
    <w:rsid w:val="1B608DCB"/>
    <w:rsid w:val="1C49E148"/>
    <w:rsid w:val="1C53F5D5"/>
    <w:rsid w:val="1CDAE6BB"/>
    <w:rsid w:val="1D15C194"/>
    <w:rsid w:val="1FB6994A"/>
    <w:rsid w:val="2037AF0C"/>
    <w:rsid w:val="2122B8E3"/>
    <w:rsid w:val="214B58C7"/>
    <w:rsid w:val="219460FE"/>
    <w:rsid w:val="22F581BA"/>
    <w:rsid w:val="23BDF428"/>
    <w:rsid w:val="245CA624"/>
    <w:rsid w:val="251087CB"/>
    <w:rsid w:val="25EDADB7"/>
    <w:rsid w:val="2601DDE3"/>
    <w:rsid w:val="267DEFB4"/>
    <w:rsid w:val="282AB7A7"/>
    <w:rsid w:val="28F4FB58"/>
    <w:rsid w:val="296A3383"/>
    <w:rsid w:val="297E1752"/>
    <w:rsid w:val="29E63B8B"/>
    <w:rsid w:val="2C978379"/>
    <w:rsid w:val="2CBDC55F"/>
    <w:rsid w:val="2DCEBC20"/>
    <w:rsid w:val="2F9D4E47"/>
    <w:rsid w:val="3130A309"/>
    <w:rsid w:val="318A1423"/>
    <w:rsid w:val="31E0287E"/>
    <w:rsid w:val="3256730D"/>
    <w:rsid w:val="3314C1F4"/>
    <w:rsid w:val="34EFC3EC"/>
    <w:rsid w:val="355019FA"/>
    <w:rsid w:val="36771331"/>
    <w:rsid w:val="36DDB425"/>
    <w:rsid w:val="37CA8270"/>
    <w:rsid w:val="3882C276"/>
    <w:rsid w:val="3980FE20"/>
    <w:rsid w:val="39A127DA"/>
    <w:rsid w:val="3A1CB4CB"/>
    <w:rsid w:val="3B41ACBA"/>
    <w:rsid w:val="3BFB1630"/>
    <w:rsid w:val="3D50D1F7"/>
    <w:rsid w:val="3DCABA86"/>
    <w:rsid w:val="3F641EA6"/>
    <w:rsid w:val="3FCB6405"/>
    <w:rsid w:val="40C90D39"/>
    <w:rsid w:val="419D09AC"/>
    <w:rsid w:val="41DCA286"/>
    <w:rsid w:val="421069BF"/>
    <w:rsid w:val="42854440"/>
    <w:rsid w:val="438444D7"/>
    <w:rsid w:val="43990062"/>
    <w:rsid w:val="43D9482F"/>
    <w:rsid w:val="456E01E5"/>
    <w:rsid w:val="46DF0C3E"/>
    <w:rsid w:val="47045032"/>
    <w:rsid w:val="485DEA2C"/>
    <w:rsid w:val="4907729F"/>
    <w:rsid w:val="493DA8E5"/>
    <w:rsid w:val="4AD4D546"/>
    <w:rsid w:val="4ADA6F54"/>
    <w:rsid w:val="4B2EA3F9"/>
    <w:rsid w:val="4C0E9036"/>
    <w:rsid w:val="4D006856"/>
    <w:rsid w:val="4D01BF3F"/>
    <w:rsid w:val="4DCFC437"/>
    <w:rsid w:val="4DFFEE85"/>
    <w:rsid w:val="4E07A7A5"/>
    <w:rsid w:val="4E0D9495"/>
    <w:rsid w:val="4E94CC9F"/>
    <w:rsid w:val="4F1385A5"/>
    <w:rsid w:val="4F18180E"/>
    <w:rsid w:val="4F6D235B"/>
    <w:rsid w:val="4F81D4EC"/>
    <w:rsid w:val="50405622"/>
    <w:rsid w:val="533F8267"/>
    <w:rsid w:val="551BC690"/>
    <w:rsid w:val="57D20DDA"/>
    <w:rsid w:val="59737164"/>
    <w:rsid w:val="5A19F5F6"/>
    <w:rsid w:val="5A24A41C"/>
    <w:rsid w:val="5B2C379C"/>
    <w:rsid w:val="5CD8E364"/>
    <w:rsid w:val="5D3E42A6"/>
    <w:rsid w:val="5E3E9098"/>
    <w:rsid w:val="5F3339C6"/>
    <w:rsid w:val="5F53BE02"/>
    <w:rsid w:val="5F657CD3"/>
    <w:rsid w:val="62DEE9D3"/>
    <w:rsid w:val="63A60E0C"/>
    <w:rsid w:val="6603751A"/>
    <w:rsid w:val="6774B063"/>
    <w:rsid w:val="67EC3712"/>
    <w:rsid w:val="681243D6"/>
    <w:rsid w:val="694827CF"/>
    <w:rsid w:val="69A69399"/>
    <w:rsid w:val="69ECD506"/>
    <w:rsid w:val="6A2624D8"/>
    <w:rsid w:val="6AD6B4D6"/>
    <w:rsid w:val="6ADB7BFD"/>
    <w:rsid w:val="6B1DA3D9"/>
    <w:rsid w:val="6B4A24D8"/>
    <w:rsid w:val="6BAF7DC9"/>
    <w:rsid w:val="6C8C91AD"/>
    <w:rsid w:val="6CDA548C"/>
    <w:rsid w:val="6DFEC8A0"/>
    <w:rsid w:val="6F0FA16F"/>
    <w:rsid w:val="7122DFBC"/>
    <w:rsid w:val="714027A5"/>
    <w:rsid w:val="723BFD8C"/>
    <w:rsid w:val="72F55139"/>
    <w:rsid w:val="73276825"/>
    <w:rsid w:val="738FF5BF"/>
    <w:rsid w:val="73F730D8"/>
    <w:rsid w:val="74A2580D"/>
    <w:rsid w:val="76055886"/>
    <w:rsid w:val="7621ABA7"/>
    <w:rsid w:val="762A62A6"/>
    <w:rsid w:val="76CE9F0A"/>
    <w:rsid w:val="77E6AC75"/>
    <w:rsid w:val="79574F57"/>
    <w:rsid w:val="79598110"/>
    <w:rsid w:val="796A3CB0"/>
    <w:rsid w:val="7A2CD3EF"/>
    <w:rsid w:val="7AB7E2D6"/>
    <w:rsid w:val="7B4C6880"/>
    <w:rsid w:val="7BE43CCA"/>
    <w:rsid w:val="7C65C924"/>
    <w:rsid w:val="7CC478BB"/>
    <w:rsid w:val="7CD93844"/>
    <w:rsid w:val="7F2A99A8"/>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0D4C1"/>
  <w15:docId w15:val="{B0FA5FBA-73FB-4190-9A59-EA65B732D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4E4"/>
    <w:pPr>
      <w:spacing w:after="160" w:line="259" w:lineRule="auto"/>
    </w:pPr>
    <w:rPr>
      <w:color w:val="000000" w:themeColor="text1"/>
    </w:rPr>
  </w:style>
  <w:style w:type="paragraph" w:styleId="Heading1">
    <w:name w:val="heading 1"/>
    <w:basedOn w:val="Normal"/>
    <w:next w:val="Normal"/>
    <w:link w:val="Heading1Char"/>
    <w:uiPriority w:val="9"/>
    <w:qFormat/>
    <w:rsid w:val="009B6F7A"/>
    <w:pPr>
      <w:keepNext/>
      <w:keepLines/>
      <w:spacing w:before="480" w:after="0"/>
      <w:outlineLvl w:val="0"/>
    </w:pPr>
    <w:rPr>
      <w:rFonts w:eastAsiaTheme="majorEastAsia" w:cstheme="majorBidi"/>
      <w:b/>
      <w:bCs/>
      <w:sz w:val="44"/>
      <w:szCs w:val="28"/>
    </w:rPr>
  </w:style>
  <w:style w:type="paragraph" w:styleId="Heading2">
    <w:name w:val="heading 2"/>
    <w:basedOn w:val="Normal"/>
    <w:next w:val="Normal"/>
    <w:link w:val="Heading2Char"/>
    <w:uiPriority w:val="9"/>
    <w:unhideWhenUsed/>
    <w:qFormat/>
    <w:rsid w:val="009B6F7A"/>
    <w:pPr>
      <w:keepNext/>
      <w:keepLines/>
      <w:spacing w:before="200" w:after="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9B6F7A"/>
    <w:pPr>
      <w:keepNext/>
      <w:keepLines/>
      <w:spacing w:before="200" w:after="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9B6F7A"/>
    <w:pPr>
      <w:keepNext/>
      <w:keepLines/>
      <w:spacing w:before="200" w:after="0"/>
      <w:outlineLvl w:val="3"/>
    </w:pPr>
    <w:rPr>
      <w:rFonts w:eastAsiaTheme="majorEastAsia" w:cstheme="majorBidi"/>
      <w:b/>
      <w:bCs/>
      <w:iCs/>
      <w:color w:val="000000"/>
      <w:sz w:val="24"/>
    </w:rPr>
  </w:style>
  <w:style w:type="paragraph" w:styleId="Heading5">
    <w:name w:val="heading 5"/>
    <w:basedOn w:val="Normal"/>
    <w:next w:val="Normal"/>
    <w:link w:val="Heading5Char"/>
    <w:uiPriority w:val="9"/>
    <w:semiHidden/>
    <w:unhideWhenUsed/>
    <w:rsid w:val="009B6F7A"/>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rsid w:val="009B6F7A"/>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rsid w:val="009B6F7A"/>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9B6F7A"/>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rsid w:val="009B6F7A"/>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F7A"/>
    <w:rPr>
      <w:rFonts w:eastAsiaTheme="majorEastAsia" w:cstheme="majorBidi"/>
      <w:b/>
      <w:bCs/>
      <w:color w:val="000000" w:themeColor="text1"/>
      <w:sz w:val="44"/>
      <w:szCs w:val="28"/>
    </w:rPr>
  </w:style>
  <w:style w:type="character" w:customStyle="1" w:styleId="Heading2Char">
    <w:name w:val="Heading 2 Char"/>
    <w:basedOn w:val="DefaultParagraphFont"/>
    <w:link w:val="Heading2"/>
    <w:uiPriority w:val="9"/>
    <w:rsid w:val="009B6F7A"/>
    <w:rPr>
      <w:rFonts w:eastAsiaTheme="majorEastAsia" w:cstheme="majorBidi"/>
      <w:b/>
      <w:bCs/>
      <w:color w:val="000000" w:themeColor="text1"/>
      <w:sz w:val="36"/>
      <w:szCs w:val="26"/>
    </w:rPr>
  </w:style>
  <w:style w:type="paragraph" w:styleId="Title">
    <w:name w:val="Title"/>
    <w:basedOn w:val="Normal"/>
    <w:next w:val="Normal"/>
    <w:link w:val="TitleChar"/>
    <w:uiPriority w:val="10"/>
    <w:rsid w:val="009B6F7A"/>
    <w:pPr>
      <w:pBdr>
        <w:bottom w:val="single" w:sz="8" w:space="4" w:color="26BCD2" w:themeColor="accent1"/>
      </w:pBdr>
      <w:spacing w:after="300" w:line="240" w:lineRule="auto"/>
      <w:contextualSpacing/>
    </w:pPr>
    <w:rPr>
      <w:rFonts w:eastAsiaTheme="majorEastAsia" w:cstheme="majorBidi"/>
      <w:spacing w:val="5"/>
      <w:kern w:val="28"/>
      <w:sz w:val="56"/>
      <w:szCs w:val="52"/>
    </w:rPr>
  </w:style>
  <w:style w:type="character" w:customStyle="1" w:styleId="TitleChar">
    <w:name w:val="Title Char"/>
    <w:basedOn w:val="DefaultParagraphFont"/>
    <w:link w:val="Title"/>
    <w:uiPriority w:val="10"/>
    <w:rsid w:val="009B6F7A"/>
    <w:rPr>
      <w:rFonts w:eastAsiaTheme="majorEastAsia" w:cstheme="majorBidi"/>
      <w:color w:val="000000" w:themeColor="text1"/>
      <w:spacing w:val="5"/>
      <w:kern w:val="28"/>
      <w:sz w:val="56"/>
      <w:szCs w:val="52"/>
    </w:rPr>
  </w:style>
  <w:style w:type="paragraph" w:styleId="Subtitle">
    <w:name w:val="Subtitle"/>
    <w:basedOn w:val="Normal"/>
    <w:next w:val="Normal"/>
    <w:link w:val="SubtitleChar"/>
    <w:uiPriority w:val="11"/>
    <w:rsid w:val="009B6F7A"/>
    <w:rPr>
      <w:i/>
      <w:sz w:val="44"/>
    </w:rPr>
  </w:style>
  <w:style w:type="character" w:customStyle="1" w:styleId="SubtitleChar">
    <w:name w:val="Subtitle Char"/>
    <w:basedOn w:val="DefaultParagraphFont"/>
    <w:link w:val="Subtitle"/>
    <w:uiPriority w:val="11"/>
    <w:rsid w:val="009B6F7A"/>
    <w:rPr>
      <w:i/>
      <w:color w:val="000000" w:themeColor="text1"/>
      <w:sz w:val="44"/>
    </w:rPr>
  </w:style>
  <w:style w:type="character" w:customStyle="1" w:styleId="Heading3Char">
    <w:name w:val="Heading 3 Char"/>
    <w:basedOn w:val="DefaultParagraphFont"/>
    <w:link w:val="Heading3"/>
    <w:uiPriority w:val="9"/>
    <w:rsid w:val="009B6F7A"/>
    <w:rPr>
      <w:rFonts w:eastAsiaTheme="majorEastAsia" w:cstheme="majorBidi"/>
      <w:b/>
      <w:bCs/>
      <w:color w:val="000000" w:themeColor="text1"/>
      <w:sz w:val="28"/>
    </w:rPr>
  </w:style>
  <w:style w:type="character" w:customStyle="1" w:styleId="Heading4Char">
    <w:name w:val="Heading 4 Char"/>
    <w:basedOn w:val="DefaultParagraphFont"/>
    <w:link w:val="Heading4"/>
    <w:uiPriority w:val="9"/>
    <w:rsid w:val="009B6F7A"/>
    <w:rPr>
      <w:rFonts w:eastAsiaTheme="majorEastAsia" w:cstheme="majorBidi"/>
      <w:b/>
      <w:bCs/>
      <w:iCs/>
      <w:color w:val="000000"/>
      <w:sz w:val="24"/>
    </w:rPr>
  </w:style>
  <w:style w:type="paragraph" w:styleId="Header">
    <w:name w:val="header"/>
    <w:basedOn w:val="Normal"/>
    <w:link w:val="HeaderChar"/>
    <w:uiPriority w:val="99"/>
    <w:unhideWhenUsed/>
    <w:rsid w:val="000D14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4F6"/>
  </w:style>
  <w:style w:type="paragraph" w:styleId="Footer">
    <w:name w:val="footer"/>
    <w:basedOn w:val="Normal"/>
    <w:link w:val="FooterChar"/>
    <w:uiPriority w:val="99"/>
    <w:unhideWhenUsed/>
    <w:rsid w:val="000D14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4F6"/>
  </w:style>
  <w:style w:type="table" w:styleId="TableGrid">
    <w:name w:val="Table Grid"/>
    <w:basedOn w:val="TableNormal"/>
    <w:uiPriority w:val="39"/>
    <w:rsid w:val="004F0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6F7A"/>
    <w:pPr>
      <w:spacing w:after="0" w:line="240" w:lineRule="auto"/>
    </w:pPr>
    <w:rPr>
      <w:color w:val="000000" w:themeColor="text1"/>
    </w:rPr>
  </w:style>
  <w:style w:type="character" w:customStyle="1" w:styleId="Heading5Char">
    <w:name w:val="Heading 5 Char"/>
    <w:basedOn w:val="DefaultParagraphFont"/>
    <w:link w:val="Heading5"/>
    <w:uiPriority w:val="9"/>
    <w:semiHidden/>
    <w:rsid w:val="009B6F7A"/>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9B6F7A"/>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semiHidden/>
    <w:rsid w:val="009B6F7A"/>
    <w:rPr>
      <w:rFonts w:asciiTheme="majorHAnsi" w:eastAsiaTheme="majorEastAsia" w:hAnsiTheme="majorHAnsi" w:cstheme="majorBidi"/>
      <w:i/>
      <w:iCs/>
      <w:color w:val="000000" w:themeColor="text1"/>
    </w:rPr>
  </w:style>
  <w:style w:type="character" w:customStyle="1" w:styleId="Heading8Char">
    <w:name w:val="Heading 8 Char"/>
    <w:basedOn w:val="DefaultParagraphFont"/>
    <w:link w:val="Heading8"/>
    <w:uiPriority w:val="9"/>
    <w:semiHidden/>
    <w:rsid w:val="009B6F7A"/>
    <w:rPr>
      <w:rFonts w:asciiTheme="majorHAnsi" w:eastAsiaTheme="majorEastAsia" w:hAnsiTheme="majorHAnsi" w:cstheme="majorBidi"/>
      <w:color w:val="000000" w:themeColor="text1"/>
      <w:sz w:val="20"/>
      <w:szCs w:val="20"/>
    </w:rPr>
  </w:style>
  <w:style w:type="character" w:customStyle="1" w:styleId="Heading9Char">
    <w:name w:val="Heading 9 Char"/>
    <w:basedOn w:val="DefaultParagraphFont"/>
    <w:link w:val="Heading9"/>
    <w:uiPriority w:val="9"/>
    <w:semiHidden/>
    <w:rsid w:val="009B6F7A"/>
    <w:rPr>
      <w:rFonts w:asciiTheme="majorHAnsi" w:eastAsiaTheme="majorEastAsia" w:hAnsiTheme="majorHAnsi" w:cstheme="majorBidi"/>
      <w:i/>
      <w:iCs/>
      <w:color w:val="000000" w:themeColor="text1"/>
      <w:sz w:val="20"/>
      <w:szCs w:val="20"/>
    </w:rPr>
  </w:style>
  <w:style w:type="paragraph" w:styleId="Caption">
    <w:name w:val="caption"/>
    <w:basedOn w:val="Normal"/>
    <w:next w:val="Normal"/>
    <w:uiPriority w:val="35"/>
    <w:semiHidden/>
    <w:unhideWhenUsed/>
    <w:qFormat/>
    <w:rsid w:val="009B6F7A"/>
    <w:pPr>
      <w:spacing w:line="240" w:lineRule="auto"/>
    </w:pPr>
    <w:rPr>
      <w:b/>
      <w:bCs/>
      <w:sz w:val="18"/>
      <w:szCs w:val="18"/>
    </w:rPr>
  </w:style>
  <w:style w:type="paragraph" w:styleId="TOCHeading">
    <w:name w:val="TOC Heading"/>
    <w:basedOn w:val="Heading1"/>
    <w:next w:val="Normal"/>
    <w:uiPriority w:val="39"/>
    <w:semiHidden/>
    <w:unhideWhenUsed/>
    <w:qFormat/>
    <w:rsid w:val="009B6F7A"/>
    <w:pPr>
      <w:outlineLvl w:val="9"/>
    </w:pPr>
  </w:style>
  <w:style w:type="paragraph" w:styleId="BodyText">
    <w:name w:val="Body Text"/>
    <w:basedOn w:val="Normal"/>
    <w:link w:val="BodyTextChar"/>
    <w:uiPriority w:val="99"/>
    <w:semiHidden/>
    <w:unhideWhenUsed/>
    <w:rsid w:val="009B6F7A"/>
  </w:style>
  <w:style w:type="character" w:customStyle="1" w:styleId="BodyTextChar">
    <w:name w:val="Body Text Char"/>
    <w:basedOn w:val="DefaultParagraphFont"/>
    <w:link w:val="BodyText"/>
    <w:uiPriority w:val="99"/>
    <w:semiHidden/>
    <w:rsid w:val="009B6F7A"/>
    <w:rPr>
      <w:color w:val="000000" w:themeColor="text1"/>
    </w:rPr>
  </w:style>
  <w:style w:type="paragraph" w:styleId="BalloonText">
    <w:name w:val="Balloon Text"/>
    <w:basedOn w:val="Normal"/>
    <w:link w:val="BalloonTextChar"/>
    <w:uiPriority w:val="99"/>
    <w:semiHidden/>
    <w:unhideWhenUsed/>
    <w:rsid w:val="00E84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58A"/>
    <w:rPr>
      <w:rFonts w:ascii="Tahoma" w:hAnsi="Tahoma" w:cs="Tahoma"/>
      <w:color w:val="000000" w:themeColor="text1"/>
      <w:sz w:val="16"/>
      <w:szCs w:val="16"/>
    </w:rPr>
  </w:style>
  <w:style w:type="paragraph" w:styleId="NormalWeb">
    <w:name w:val="Normal (Web)"/>
    <w:basedOn w:val="Normal"/>
    <w:uiPriority w:val="99"/>
    <w:unhideWhenUsed/>
    <w:rsid w:val="00E56546"/>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styleId="PlaceholderText">
    <w:name w:val="Placeholder Text"/>
    <w:basedOn w:val="DefaultParagraphFont"/>
    <w:uiPriority w:val="99"/>
    <w:semiHidden/>
    <w:rsid w:val="007F7BD7"/>
    <w:rPr>
      <w:color w:val="808080"/>
    </w:rPr>
  </w:style>
  <w:style w:type="character" w:styleId="Hyperlink">
    <w:name w:val="Hyperlink"/>
    <w:basedOn w:val="DefaultParagraphFont"/>
    <w:uiPriority w:val="99"/>
    <w:unhideWhenUsed/>
    <w:rsid w:val="00F857D6"/>
    <w:rPr>
      <w:color w:val="0000FF" w:themeColor="hyperlink"/>
      <w:u w:val="single"/>
    </w:rPr>
  </w:style>
  <w:style w:type="character" w:styleId="UnresolvedMention">
    <w:name w:val="Unresolved Mention"/>
    <w:basedOn w:val="DefaultParagraphFont"/>
    <w:uiPriority w:val="99"/>
    <w:semiHidden/>
    <w:unhideWhenUsed/>
    <w:rsid w:val="00F857D6"/>
    <w:rPr>
      <w:color w:val="605E5C"/>
      <w:shd w:val="clear" w:color="auto" w:fill="E1DFDD"/>
    </w:rPr>
  </w:style>
  <w:style w:type="paragraph" w:styleId="ListParagraph">
    <w:name w:val="List Paragraph"/>
    <w:basedOn w:val="Normal"/>
    <w:uiPriority w:val="34"/>
    <w:qFormat/>
    <w:rsid w:val="00F857D6"/>
    <w:pPr>
      <w:ind w:left="720"/>
      <w:contextualSpacing/>
    </w:pPr>
  </w:style>
  <w:style w:type="paragraph" w:customStyle="1" w:styleId="Default">
    <w:name w:val="Default"/>
    <w:rsid w:val="005F2E93"/>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CommentReference">
    <w:name w:val="annotation reference"/>
    <w:basedOn w:val="DefaultParagraphFont"/>
    <w:uiPriority w:val="99"/>
    <w:semiHidden/>
    <w:unhideWhenUsed/>
    <w:rsid w:val="00474805"/>
    <w:rPr>
      <w:sz w:val="16"/>
      <w:szCs w:val="16"/>
    </w:rPr>
  </w:style>
  <w:style w:type="paragraph" w:styleId="CommentText">
    <w:name w:val="annotation text"/>
    <w:basedOn w:val="Normal"/>
    <w:link w:val="CommentTextChar"/>
    <w:uiPriority w:val="99"/>
    <w:semiHidden/>
    <w:unhideWhenUsed/>
    <w:rsid w:val="00474805"/>
    <w:pPr>
      <w:spacing w:line="240" w:lineRule="auto"/>
    </w:pPr>
    <w:rPr>
      <w:sz w:val="20"/>
      <w:szCs w:val="20"/>
    </w:rPr>
  </w:style>
  <w:style w:type="character" w:customStyle="1" w:styleId="CommentTextChar">
    <w:name w:val="Comment Text Char"/>
    <w:basedOn w:val="DefaultParagraphFont"/>
    <w:link w:val="CommentText"/>
    <w:uiPriority w:val="99"/>
    <w:semiHidden/>
    <w:rsid w:val="00474805"/>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474805"/>
    <w:rPr>
      <w:b/>
      <w:bCs/>
    </w:rPr>
  </w:style>
  <w:style w:type="character" w:customStyle="1" w:styleId="CommentSubjectChar">
    <w:name w:val="Comment Subject Char"/>
    <w:basedOn w:val="CommentTextChar"/>
    <w:link w:val="CommentSubject"/>
    <w:uiPriority w:val="99"/>
    <w:semiHidden/>
    <w:rsid w:val="00474805"/>
    <w:rPr>
      <w:b/>
      <w:bCs/>
      <w:color w:val="000000" w:themeColor="text1"/>
      <w:sz w:val="20"/>
      <w:szCs w:val="20"/>
    </w:rPr>
  </w:style>
  <w:style w:type="character" w:styleId="PageNumber">
    <w:name w:val="page number"/>
    <w:basedOn w:val="DefaultParagraphFont"/>
    <w:rsid w:val="00941ED5"/>
  </w:style>
  <w:style w:type="paragraph" w:customStyle="1" w:styleId="paragraph">
    <w:name w:val="paragraph"/>
    <w:basedOn w:val="Normal"/>
    <w:rsid w:val="009D10B4"/>
    <w:pPr>
      <w:spacing w:before="100" w:beforeAutospacing="1" w:after="100" w:afterAutospacing="1" w:line="240" w:lineRule="auto"/>
    </w:pPr>
    <w:rPr>
      <w:rFonts w:ascii="Times New Roman" w:eastAsia="Times New Roman" w:hAnsi="Times New Roman" w:cs="Times New Roman"/>
      <w:color w:val="auto"/>
      <w:sz w:val="24"/>
      <w:szCs w:val="24"/>
      <w:lang w:val="en-US" w:eastAsia="en-GB"/>
    </w:rPr>
  </w:style>
  <w:style w:type="character" w:customStyle="1" w:styleId="normaltextrun">
    <w:name w:val="normaltextrun"/>
    <w:basedOn w:val="DefaultParagraphFont"/>
    <w:rsid w:val="009D10B4"/>
  </w:style>
  <w:style w:type="character" w:customStyle="1" w:styleId="eop">
    <w:name w:val="eop"/>
    <w:basedOn w:val="DefaultParagraphFont"/>
    <w:rsid w:val="009D10B4"/>
  </w:style>
  <w:style w:type="character" w:customStyle="1" w:styleId="spellingerror">
    <w:name w:val="spellingerror"/>
    <w:basedOn w:val="DefaultParagraphFont"/>
    <w:rsid w:val="009D10B4"/>
  </w:style>
  <w:style w:type="character" w:customStyle="1" w:styleId="scxw260266342">
    <w:name w:val="scxw260266342"/>
    <w:basedOn w:val="DefaultParagraphFont"/>
    <w:rsid w:val="009D10B4"/>
  </w:style>
  <w:style w:type="paragraph" w:customStyle="1" w:styleId="AbstractText">
    <w:name w:val="Abstract Text"/>
    <w:basedOn w:val="Normal"/>
    <w:rsid w:val="005E1311"/>
    <w:pPr>
      <w:suppressAutoHyphens/>
      <w:spacing w:after="0" w:line="480" w:lineRule="auto"/>
    </w:pPr>
    <w:rPr>
      <w:rFonts w:ascii="Times New Roman" w:eastAsia="Times New Roman" w:hAnsi="Times New Roman" w:cs="Times New Roman"/>
      <w:color w:val="auto"/>
      <w:sz w:val="24"/>
      <w:szCs w:val="24"/>
      <w:lang w:val="en-US"/>
    </w:rPr>
  </w:style>
  <w:style w:type="paragraph" w:customStyle="1" w:styleId="APAReference">
    <w:name w:val="APA Reference"/>
    <w:basedOn w:val="Normal"/>
    <w:rsid w:val="00690002"/>
    <w:pPr>
      <w:spacing w:after="120" w:line="276" w:lineRule="auto"/>
      <w:ind w:left="720" w:hanging="720"/>
    </w:pPr>
    <w:rPr>
      <w:rFonts w:ascii="Calibri" w:eastAsiaTheme="minorEastAsia" w:hAnsi="Calibri"/>
      <w:color w:val="auto"/>
      <w:sz w:val="20"/>
      <w:lang w:val="en-US"/>
    </w:rPr>
  </w:style>
  <w:style w:type="character" w:customStyle="1" w:styleId="heading">
    <w:name w:val="heading"/>
    <w:rsid w:val="00ED40C3"/>
    <w:rPr>
      <w:rFonts w:ascii="Verdana" w:hAnsi="Verdana"/>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456814">
      <w:bodyDiv w:val="1"/>
      <w:marLeft w:val="0"/>
      <w:marRight w:val="0"/>
      <w:marTop w:val="0"/>
      <w:marBottom w:val="0"/>
      <w:divBdr>
        <w:top w:val="none" w:sz="0" w:space="0" w:color="auto"/>
        <w:left w:val="none" w:sz="0" w:space="0" w:color="auto"/>
        <w:bottom w:val="none" w:sz="0" w:space="0" w:color="auto"/>
        <w:right w:val="none" w:sz="0" w:space="0" w:color="auto"/>
      </w:divBdr>
    </w:div>
    <w:div w:id="1327830237">
      <w:bodyDiv w:val="1"/>
      <w:marLeft w:val="0"/>
      <w:marRight w:val="0"/>
      <w:marTop w:val="0"/>
      <w:marBottom w:val="0"/>
      <w:divBdr>
        <w:top w:val="none" w:sz="0" w:space="0" w:color="auto"/>
        <w:left w:val="none" w:sz="0" w:space="0" w:color="auto"/>
        <w:bottom w:val="none" w:sz="0" w:space="0" w:color="auto"/>
        <w:right w:val="none" w:sz="0" w:space="0" w:color="auto"/>
      </w:divBdr>
    </w:div>
    <w:div w:id="1676304379">
      <w:bodyDiv w:val="1"/>
      <w:marLeft w:val="0"/>
      <w:marRight w:val="0"/>
      <w:marTop w:val="0"/>
      <w:marBottom w:val="0"/>
      <w:divBdr>
        <w:top w:val="none" w:sz="0" w:space="0" w:color="auto"/>
        <w:left w:val="none" w:sz="0" w:space="0" w:color="auto"/>
        <w:bottom w:val="none" w:sz="0" w:space="0" w:color="auto"/>
        <w:right w:val="none" w:sz="0" w:space="0" w:color="auto"/>
      </w:divBdr>
      <w:divsChild>
        <w:div w:id="1090925857">
          <w:marLeft w:val="0"/>
          <w:marRight w:val="0"/>
          <w:marTop w:val="0"/>
          <w:marBottom w:val="0"/>
          <w:divBdr>
            <w:top w:val="none" w:sz="0" w:space="0" w:color="auto"/>
            <w:left w:val="none" w:sz="0" w:space="0" w:color="auto"/>
            <w:bottom w:val="none" w:sz="0" w:space="0" w:color="auto"/>
            <w:right w:val="none" w:sz="0" w:space="0" w:color="auto"/>
          </w:divBdr>
        </w:div>
        <w:div w:id="1289701634">
          <w:marLeft w:val="0"/>
          <w:marRight w:val="0"/>
          <w:marTop w:val="0"/>
          <w:marBottom w:val="0"/>
          <w:divBdr>
            <w:top w:val="none" w:sz="0" w:space="0" w:color="auto"/>
            <w:left w:val="none" w:sz="0" w:space="0" w:color="auto"/>
            <w:bottom w:val="none" w:sz="0" w:space="0" w:color="auto"/>
            <w:right w:val="none" w:sz="0" w:space="0" w:color="auto"/>
          </w:divBdr>
        </w:div>
        <w:div w:id="1645964491">
          <w:marLeft w:val="0"/>
          <w:marRight w:val="0"/>
          <w:marTop w:val="0"/>
          <w:marBottom w:val="0"/>
          <w:divBdr>
            <w:top w:val="none" w:sz="0" w:space="0" w:color="auto"/>
            <w:left w:val="none" w:sz="0" w:space="0" w:color="auto"/>
            <w:bottom w:val="none" w:sz="0" w:space="0" w:color="auto"/>
            <w:right w:val="none" w:sz="0" w:space="0" w:color="auto"/>
          </w:divBdr>
          <w:divsChild>
            <w:div w:id="1952660246">
              <w:marLeft w:val="-75"/>
              <w:marRight w:val="0"/>
              <w:marTop w:val="30"/>
              <w:marBottom w:val="30"/>
              <w:divBdr>
                <w:top w:val="none" w:sz="0" w:space="0" w:color="auto"/>
                <w:left w:val="none" w:sz="0" w:space="0" w:color="auto"/>
                <w:bottom w:val="none" w:sz="0" w:space="0" w:color="auto"/>
                <w:right w:val="none" w:sz="0" w:space="0" w:color="auto"/>
              </w:divBdr>
              <w:divsChild>
                <w:div w:id="110058060">
                  <w:marLeft w:val="0"/>
                  <w:marRight w:val="0"/>
                  <w:marTop w:val="0"/>
                  <w:marBottom w:val="0"/>
                  <w:divBdr>
                    <w:top w:val="none" w:sz="0" w:space="0" w:color="auto"/>
                    <w:left w:val="none" w:sz="0" w:space="0" w:color="auto"/>
                    <w:bottom w:val="none" w:sz="0" w:space="0" w:color="auto"/>
                    <w:right w:val="none" w:sz="0" w:space="0" w:color="auto"/>
                  </w:divBdr>
                  <w:divsChild>
                    <w:div w:id="1302463678">
                      <w:marLeft w:val="0"/>
                      <w:marRight w:val="0"/>
                      <w:marTop w:val="0"/>
                      <w:marBottom w:val="0"/>
                      <w:divBdr>
                        <w:top w:val="none" w:sz="0" w:space="0" w:color="auto"/>
                        <w:left w:val="none" w:sz="0" w:space="0" w:color="auto"/>
                        <w:bottom w:val="none" w:sz="0" w:space="0" w:color="auto"/>
                        <w:right w:val="none" w:sz="0" w:space="0" w:color="auto"/>
                      </w:divBdr>
                    </w:div>
                  </w:divsChild>
                </w:div>
                <w:div w:id="148137649">
                  <w:marLeft w:val="0"/>
                  <w:marRight w:val="0"/>
                  <w:marTop w:val="0"/>
                  <w:marBottom w:val="0"/>
                  <w:divBdr>
                    <w:top w:val="none" w:sz="0" w:space="0" w:color="auto"/>
                    <w:left w:val="none" w:sz="0" w:space="0" w:color="auto"/>
                    <w:bottom w:val="none" w:sz="0" w:space="0" w:color="auto"/>
                    <w:right w:val="none" w:sz="0" w:space="0" w:color="auto"/>
                  </w:divBdr>
                  <w:divsChild>
                    <w:div w:id="952134120">
                      <w:marLeft w:val="0"/>
                      <w:marRight w:val="0"/>
                      <w:marTop w:val="0"/>
                      <w:marBottom w:val="0"/>
                      <w:divBdr>
                        <w:top w:val="none" w:sz="0" w:space="0" w:color="auto"/>
                        <w:left w:val="none" w:sz="0" w:space="0" w:color="auto"/>
                        <w:bottom w:val="none" w:sz="0" w:space="0" w:color="auto"/>
                        <w:right w:val="none" w:sz="0" w:space="0" w:color="auto"/>
                      </w:divBdr>
                    </w:div>
                  </w:divsChild>
                </w:div>
                <w:div w:id="704720100">
                  <w:marLeft w:val="0"/>
                  <w:marRight w:val="0"/>
                  <w:marTop w:val="0"/>
                  <w:marBottom w:val="0"/>
                  <w:divBdr>
                    <w:top w:val="none" w:sz="0" w:space="0" w:color="auto"/>
                    <w:left w:val="none" w:sz="0" w:space="0" w:color="auto"/>
                    <w:bottom w:val="none" w:sz="0" w:space="0" w:color="auto"/>
                    <w:right w:val="none" w:sz="0" w:space="0" w:color="auto"/>
                  </w:divBdr>
                  <w:divsChild>
                    <w:div w:id="1461848483">
                      <w:marLeft w:val="0"/>
                      <w:marRight w:val="0"/>
                      <w:marTop w:val="0"/>
                      <w:marBottom w:val="0"/>
                      <w:divBdr>
                        <w:top w:val="none" w:sz="0" w:space="0" w:color="auto"/>
                        <w:left w:val="none" w:sz="0" w:space="0" w:color="auto"/>
                        <w:bottom w:val="none" w:sz="0" w:space="0" w:color="auto"/>
                        <w:right w:val="none" w:sz="0" w:space="0" w:color="auto"/>
                      </w:divBdr>
                    </w:div>
                  </w:divsChild>
                </w:div>
                <w:div w:id="1636375825">
                  <w:marLeft w:val="0"/>
                  <w:marRight w:val="0"/>
                  <w:marTop w:val="0"/>
                  <w:marBottom w:val="0"/>
                  <w:divBdr>
                    <w:top w:val="none" w:sz="0" w:space="0" w:color="auto"/>
                    <w:left w:val="none" w:sz="0" w:space="0" w:color="auto"/>
                    <w:bottom w:val="none" w:sz="0" w:space="0" w:color="auto"/>
                    <w:right w:val="none" w:sz="0" w:space="0" w:color="auto"/>
                  </w:divBdr>
                  <w:divsChild>
                    <w:div w:id="11897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892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AppData\Roaming\Microsoft\Templates\Brev%20og%20notat\Notat%20-%20Bokm&#229;l.dotx" TargetMode="External"/></Relationships>
</file>

<file path=word/documenttasks/documenttasks1.xml><?xml version="1.0" encoding="utf-8"?>
<t:Tasks xmlns:t="http://schemas.microsoft.com/office/tasks/2019/documenttasks" xmlns:oel="http://schemas.microsoft.com/office/2019/extlst">
  <t:Task id="{4CBA78C7-50E8-4BA3-9D15-18F45215A69F}">
    <t:Anchor>
      <t:Comment id="590389117"/>
    </t:Anchor>
    <t:History>
      <t:Event id="{40AAA4C9-B2A2-4A88-95B3-10E0EDAA85A1}" time="2020-10-14T12:55:13.294Z">
        <t:Attribution userId="S::jan-ole.hesselberg@dam.no::60234508-1164-4f17-8028-66c99284bc79" userProvider="AD" userName="Jan-Ole Hesselberg"/>
        <t:Anchor>
          <t:Comment id="1187663081"/>
        </t:Anchor>
        <t:Create/>
      </t:Event>
      <t:Event id="{1468BC55-C15E-4CED-B0B9-F9C8562AD8B3}" time="2020-10-14T12:55:13.294Z">
        <t:Attribution userId="S::jan-ole.hesselberg@dam.no::60234508-1164-4f17-8028-66c99284bc79" userProvider="AD" userName="Jan-Ole Hesselberg"/>
        <t:Anchor>
          <t:Comment id="1187663081"/>
        </t:Anchor>
        <t:Assign userId="S::ida.svege@dam.no::0c0b4105-2516-422c-ad76-c9038a55e353" userProvider="AD" userName="Ida Svege"/>
      </t:Event>
      <t:Event id="{D1EAD8FD-CE5B-46EA-91CE-3397BF34459A}" time="2020-10-14T12:55:13.294Z">
        <t:Attribution userId="S::jan-ole.hesselberg@dam.no::60234508-1164-4f17-8028-66c99284bc79" userProvider="AD" userName="Jan-Ole Hesselberg"/>
        <t:Anchor>
          <t:Comment id="1187663081"/>
        </t:Anchor>
        <t:SetTitle title="@Ida Svege Jeg tenker at det vil være naturlig å slette mange av feltene. Det er jo ønskelig at de prioriterer det viktigste. 6x3 sider med CV er mye info på de som skal vurdere dette. Og denne malen skal også gjelde for Stimuleringsprogrammet og …"/>
      </t:Event>
    </t:History>
  </t:Task>
</t:Tasks>
</file>

<file path=word/theme/theme1.xml><?xml version="1.0" encoding="utf-8"?>
<a:theme xmlns:a="http://schemas.openxmlformats.org/drawingml/2006/main" name="Office-tema">
  <a:themeElements>
    <a:clrScheme name="Forskningsradet">
      <a:dk1>
        <a:sysClr val="windowText" lastClr="000000"/>
      </a:dk1>
      <a:lt1>
        <a:sysClr val="window" lastClr="FFFFFF"/>
      </a:lt1>
      <a:dk2>
        <a:srgbClr val="00338D"/>
      </a:dk2>
      <a:lt2>
        <a:srgbClr val="90A9B7"/>
      </a:lt2>
      <a:accent1>
        <a:srgbClr val="26BCD2"/>
      </a:accent1>
      <a:accent2>
        <a:srgbClr val="EC9526"/>
      </a:accent2>
      <a:accent3>
        <a:srgbClr val="BF3737"/>
      </a:accent3>
      <a:accent4>
        <a:srgbClr val="99A655"/>
      </a:accent4>
      <a:accent5>
        <a:srgbClr val="CEC69B"/>
      </a:accent5>
      <a:accent6>
        <a:srgbClr val="0000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BF9CBF698556C2488F57D714C07D09F1" ma:contentTypeVersion="12" ma:contentTypeDescription="Opprett et nytt dokument." ma:contentTypeScope="" ma:versionID="c12134dfa01fc87a5c568761abe26685">
  <xsd:schema xmlns:xsd="http://www.w3.org/2001/XMLSchema" xmlns:xs="http://www.w3.org/2001/XMLSchema" xmlns:p="http://schemas.microsoft.com/office/2006/metadata/properties" xmlns:ns2="91042a1b-9110-46e9-80e7-1c412bf159b1" xmlns:ns3="3c2e320d-9330-4641-8ca0-385ca47124db" targetNamespace="http://schemas.microsoft.com/office/2006/metadata/properties" ma:root="true" ma:fieldsID="141663aebcfb7fcdf8b2db1e5952dd44" ns2:_="" ns3:_="">
    <xsd:import namespace="91042a1b-9110-46e9-80e7-1c412bf159b1"/>
    <xsd:import namespace="3c2e320d-9330-4641-8ca0-385ca47124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42a1b-9110-46e9-80e7-1c412bf159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2e320d-9330-4641-8ca0-385ca47124d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6220B-2D98-4E94-A3A7-3E8623C287ED}">
  <ds:schemaRefs>
    <ds:schemaRef ds:uri="http://schemas.microsoft.com/sharepoint/v3/contenttype/forms"/>
  </ds:schemaRefs>
</ds:datastoreItem>
</file>

<file path=customXml/itemProps2.xml><?xml version="1.0" encoding="utf-8"?>
<ds:datastoreItem xmlns:ds="http://schemas.openxmlformats.org/officeDocument/2006/customXml" ds:itemID="{CA947B43-BC19-4E0D-B5CE-E10E9FD662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39EF9A-4349-4C7C-998B-0ECF58CA07B9}">
  <ds:schemaRefs>
    <ds:schemaRef ds:uri="http://schemas.openxmlformats.org/officeDocument/2006/bibliography"/>
  </ds:schemaRefs>
</ds:datastoreItem>
</file>

<file path=customXml/itemProps4.xml><?xml version="1.0" encoding="utf-8"?>
<ds:datastoreItem xmlns:ds="http://schemas.openxmlformats.org/officeDocument/2006/customXml" ds:itemID="{79448EAD-43A3-45DE-A916-B39B1CB99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42a1b-9110-46e9-80e7-1c412bf159b1"/>
    <ds:schemaRef ds:uri="3c2e320d-9330-4641-8ca0-385ca4712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Notat - Bokmål.dotx</Template>
  <TotalTime>1097</TotalTime>
  <Pages>1</Pages>
  <Words>8942</Words>
  <Characters>50972</Characters>
  <Application>Microsoft Office Word</Application>
  <DocSecurity>4</DocSecurity>
  <Lines>424</Lines>
  <Paragraphs>119</Paragraphs>
  <ScaleCrop>false</ScaleCrop>
  <Company>Norges forskningsråd</Company>
  <LinksUpToDate>false</LinksUpToDate>
  <CharactersWithSpaces>59795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Ulstein</dc:creator>
  <cp:keywords/>
  <cp:lastModifiedBy>Monica Melby-Lervåg</cp:lastModifiedBy>
  <cp:revision>166</cp:revision>
  <cp:lastPrinted>2019-06-13T15:57:00Z</cp:lastPrinted>
  <dcterms:created xsi:type="dcterms:W3CDTF">2026-04-01T02:44:00Z</dcterms:created>
  <dcterms:modified xsi:type="dcterms:W3CDTF">2026-08-09T09:04:00Z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0x010100BF9CBF698556C2488F57D714C07D09F1</vt:lpwstr>
  </property>
  <property fmtid="{D5CDD505-2E9C-101B-9397-08002B2CF9AE}" pid="3" name="Order">
    <vt:r8>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GrammarlyDocumentId">
    <vt:lpwstr>96d34373-464c-41ea-b013-a3be32100330</vt:lpwstr>
  </property>
</Properties>
</file>